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301824" w:rsidR="004434E3" w:rsidP="004434E3" w:rsidRDefault="004434E3" w14:paraId="2386DCBA" w14:textId="0AE9389A"/>
    <w:p w:rsidRPr="001817FA" w:rsidR="001817FA" w:rsidP="001817FA" w:rsidRDefault="001817FA" w14:paraId="1B13F34D" w14:textId="6D701F40">
      <w:pPr>
        <w:pStyle w:val="CoverTitle3"/>
        <w:jc w:val="left"/>
        <w:rPr>
          <w:rFonts w:ascii="Trebuchet MS" w:hAnsi="Trebuchet MS"/>
          <w:b/>
          <w:color w:val="008847"/>
          <w:sz w:val="44"/>
        </w:rPr>
      </w:pPr>
      <w:r w:rsidRPr="001817FA">
        <w:rPr>
          <w:rFonts w:ascii="Trebuchet MS" w:hAnsi="Trebuchet MS"/>
          <w:b/>
          <w:color w:val="008847"/>
          <w:sz w:val="44"/>
        </w:rPr>
        <w:t xml:space="preserve">Invitation to </w:t>
      </w:r>
      <w:r w:rsidR="00BB331B">
        <w:rPr>
          <w:rFonts w:ascii="Trebuchet MS" w:hAnsi="Trebuchet MS"/>
          <w:b/>
          <w:color w:val="008847"/>
          <w:sz w:val="44"/>
        </w:rPr>
        <w:t>quote</w:t>
      </w:r>
    </w:p>
    <w:p w:rsidRPr="0086593E" w:rsidR="0086593E" w:rsidP="0086593E" w:rsidRDefault="0086593E" w14:paraId="18D15EC8" w14:textId="2A932292">
      <w:pPr>
        <w:pStyle w:val="Heading2"/>
        <w:rPr>
          <w:sz w:val="28"/>
        </w:rPr>
      </w:pPr>
      <w:bookmarkStart w:name="_Hlk14080032" w:id="0"/>
      <w:r w:rsidRPr="0086593E">
        <w:rPr>
          <w:sz w:val="28"/>
        </w:rPr>
        <w:t xml:space="preserve">This </w:t>
      </w:r>
      <w:r w:rsidR="00345606">
        <w:rPr>
          <w:sz w:val="28"/>
        </w:rPr>
        <w:t>d</w:t>
      </w:r>
      <w:r w:rsidRPr="0086593E" w:rsidR="00345606">
        <w:rPr>
          <w:sz w:val="28"/>
        </w:rPr>
        <w:t>ocument</w:t>
      </w:r>
    </w:p>
    <w:p w:rsidR="0086593E" w:rsidP="00744C4E" w:rsidRDefault="0086593E" w14:paraId="71334098" w14:textId="3BDF410D">
      <w:pPr>
        <w:spacing w:line="300" w:lineRule="exact"/>
        <w:jc w:val="both"/>
      </w:pPr>
      <w:r w:rsidRPr="0086593E">
        <w:t xml:space="preserve">This document contains important information on how you can </w:t>
      </w:r>
      <w:r w:rsidR="00785700">
        <w:t>quote</w:t>
      </w:r>
      <w:r w:rsidRPr="0086593E">
        <w:t xml:space="preserve"> for this </w:t>
      </w:r>
      <w:r w:rsidR="00785700">
        <w:t>opportunity</w:t>
      </w:r>
      <w:r w:rsidRPr="0086593E">
        <w:t xml:space="preserve">. Please read it fully and use it when </w:t>
      </w:r>
      <w:r w:rsidR="00E608C7">
        <w:t>preparing your quote</w:t>
      </w:r>
      <w:r w:rsidRPr="0086593E">
        <w:t xml:space="preserve">. </w:t>
      </w:r>
    </w:p>
    <w:p w:rsidRPr="0027007D" w:rsidR="001B69BA" w:rsidP="00744C4E" w:rsidRDefault="0027007D" w14:paraId="068B9EB1" w14:textId="7911AD2C">
      <w:pPr>
        <w:pStyle w:val="Heading2"/>
        <w:jc w:val="both"/>
        <w:rPr>
          <w:sz w:val="28"/>
        </w:rPr>
      </w:pPr>
      <w:r w:rsidRPr="0027007D">
        <w:rPr>
          <w:sz w:val="28"/>
        </w:rPr>
        <w:t xml:space="preserve">About </w:t>
      </w:r>
      <w:r w:rsidR="00301824">
        <w:rPr>
          <w:sz w:val="28"/>
        </w:rPr>
        <w:t>u</w:t>
      </w:r>
      <w:r w:rsidRPr="0027007D">
        <w:rPr>
          <w:sz w:val="28"/>
        </w:rPr>
        <w:t>s</w:t>
      </w:r>
    </w:p>
    <w:bookmarkEnd w:id="0"/>
    <w:p w:rsidRPr="00F956EE" w:rsidR="001F5461" w:rsidP="00744C4E" w:rsidRDefault="00F313B9" w14:paraId="59B1B148" w14:textId="3EEE8E51">
      <w:pPr>
        <w:pStyle w:val="ListParagraph"/>
        <w:spacing w:line="300" w:lineRule="exact"/>
        <w:ind w:left="0"/>
        <w:jc w:val="both"/>
      </w:pPr>
      <w:r w:rsidRPr="00F956EE">
        <w:rPr>
          <w:rFonts w:cs="Arial"/>
          <w:color w:val="1E2522"/>
          <w:shd w:val="clear" w:color="auto" w:fill="FFFFFF"/>
        </w:rPr>
        <w:t xml:space="preserve">Forestry England is </w:t>
      </w:r>
      <w:r w:rsidRPr="00F956EE" w:rsidR="00F956EE">
        <w:rPr>
          <w:rFonts w:cs="Arial"/>
          <w:color w:val="1E2522"/>
          <w:shd w:val="clear" w:color="auto" w:fill="FFFFFF"/>
        </w:rPr>
        <w:t>the</w:t>
      </w:r>
      <w:r w:rsidRPr="00F956EE">
        <w:rPr>
          <w:rFonts w:cs="Arial"/>
          <w:color w:val="1E2522"/>
          <w:shd w:val="clear" w:color="auto" w:fill="FFFFFF"/>
        </w:rPr>
        <w:t xml:space="preserve"> largest land manager</w:t>
      </w:r>
      <w:r w:rsidRPr="00F956EE" w:rsidR="00F956EE">
        <w:rPr>
          <w:rFonts w:cs="Arial"/>
          <w:color w:val="1E2522"/>
          <w:shd w:val="clear" w:color="auto" w:fill="FFFFFF"/>
        </w:rPr>
        <w:t xml:space="preserve"> in England</w:t>
      </w:r>
      <w:r w:rsidRPr="00F956EE">
        <w:rPr>
          <w:rFonts w:cs="Arial"/>
          <w:color w:val="1E2522"/>
          <w:shd w:val="clear" w:color="auto" w:fill="FFFFFF"/>
        </w:rPr>
        <w:t xml:space="preserve"> and custodian of the nation’s public forests</w:t>
      </w:r>
      <w:r w:rsidRPr="00F956EE" w:rsidR="00F956EE">
        <w:rPr>
          <w:rFonts w:cs="Arial"/>
          <w:color w:val="1E2522"/>
          <w:shd w:val="clear" w:color="auto" w:fill="FFFFFF"/>
        </w:rPr>
        <w:t xml:space="preserve">. </w:t>
      </w:r>
      <w:r w:rsidRPr="00F956EE" w:rsidR="00F956EE">
        <w:t>O</w:t>
      </w:r>
      <w:r w:rsidRPr="00F956EE" w:rsidR="001F5461">
        <w:t xml:space="preserve">ur mission </w:t>
      </w:r>
      <w:r w:rsidR="00301824">
        <w:t xml:space="preserve">is </w:t>
      </w:r>
      <w:r w:rsidRPr="00F956EE" w:rsidR="001F5461">
        <w:t>to connect everyone with the nation’s forests by creating and caring for forests for people to enjoy, wildlife to flourish and businesses to grow.</w:t>
      </w:r>
    </w:p>
    <w:p w:rsidR="001B69BA" w:rsidP="00744C4E" w:rsidRDefault="001B69BA" w14:paraId="4579E695" w14:textId="77777777">
      <w:pPr>
        <w:spacing w:line="300" w:lineRule="exact"/>
        <w:contextualSpacing/>
        <w:jc w:val="both"/>
        <w:rPr>
          <w:rFonts w:eastAsia="Times New Roman" w:cs="Times New Roman"/>
          <w:szCs w:val="22"/>
        </w:rPr>
      </w:pPr>
    </w:p>
    <w:p w:rsidR="00301824" w:rsidP="0586667E" w:rsidRDefault="00301824" w14:paraId="078759C2" w14:textId="6A452C6C" w14:noSpellErr="1">
      <w:pPr>
        <w:spacing w:line="300" w:lineRule="exact"/>
        <w:contextualSpacing/>
        <w:jc w:val="both"/>
        <w:rPr>
          <w:rFonts w:eastAsia="Times New Roman" w:cs="Times New Roman"/>
        </w:rPr>
      </w:pPr>
      <w:r w:rsidRPr="0586667E" w:rsidR="00301824">
        <w:rPr>
          <w:rFonts w:eastAsia="Times New Roman" w:cs="Times New Roman"/>
        </w:rPr>
        <w:t xml:space="preserve">We support the Forestry Commission, the non-ministerial department responsible for protecting, </w:t>
      </w:r>
      <w:r w:rsidRPr="0586667E" w:rsidR="00301824">
        <w:rPr>
          <w:rFonts w:eastAsia="Times New Roman" w:cs="Times New Roman"/>
        </w:rPr>
        <w:t>expanding</w:t>
      </w:r>
      <w:r w:rsidRPr="0586667E" w:rsidR="00301824">
        <w:rPr>
          <w:rFonts w:eastAsia="Times New Roman" w:cs="Times New Roman"/>
        </w:rPr>
        <w:t xml:space="preserve"> and promoting the sustainable management of forests and woodlands in England, and work with Forest Research. </w:t>
      </w:r>
    </w:p>
    <w:p w:rsidR="0586667E" w:rsidP="0586667E" w:rsidRDefault="0586667E" w14:paraId="550F150A" w14:textId="6D09CF18">
      <w:pPr>
        <w:spacing w:line="300" w:lineRule="exact"/>
        <w:contextualSpacing/>
        <w:jc w:val="both"/>
        <w:rPr>
          <w:rFonts w:eastAsia="Times New Roman" w:cs="Times New Roman"/>
        </w:rPr>
      </w:pPr>
    </w:p>
    <w:p w:rsidR="470F0DFA" w:rsidP="0586667E" w:rsidRDefault="470F0DFA" w14:paraId="7011BF60" w14:textId="73621D99">
      <w:pPr>
        <w:rPr>
          <w:rFonts w:eastAsia="Trebuchet MS" w:cs="Trebuchet MS"/>
          <w:color w:val="000000" w:themeColor="text1" w:themeTint="FF" w:themeShade="FF"/>
        </w:rPr>
      </w:pPr>
      <w:r w:rsidRPr="0586667E" w:rsidR="470F0DFA">
        <w:rPr>
          <w:rFonts w:eastAsia="Trebuchet MS" w:cs="Trebuchet MS"/>
          <w:color w:val="000000" w:themeColor="text1" w:themeTint="FF" w:themeShade="FF"/>
        </w:rPr>
        <w:t>Sence Valley is a very busy woodland and recreational venue serving the communities of Ibstock, Ravenstone and Heather in North West Leicestershire. Visitors are predominantly from these locations during the week with weekend visitors from a wider area across the region. Used principally for walking and bird watching there is growing popularity of recreational activities such as orienteering, horse-riding and cycling. Weekday use is very consistent with visitors typically staying for between one and two hours. Visitor numbers increase at weekends with typical visits of up to 3 hours. Seasonal variation is small and largely weather related with peaks during school holidays.</w:t>
      </w:r>
    </w:p>
    <w:p w:rsidR="0586667E" w:rsidP="0586667E" w:rsidRDefault="0586667E" w14:noSpellErr="1" w14:paraId="6121D8F5" w14:textId="109FD82C">
      <w:pPr>
        <w:rPr>
          <w:rFonts w:eastAsia="Trebuchet MS" w:cs="Trebuchet MS"/>
          <w:color w:val="000000" w:themeColor="text1" w:themeTint="FF" w:themeShade="FF"/>
        </w:rPr>
      </w:pPr>
    </w:p>
    <w:p w:rsidR="470F0DFA" w:rsidP="0586667E" w:rsidRDefault="470F0DFA" w14:paraId="51DBC4BB" w14:textId="1CF215E5">
      <w:pPr>
        <w:spacing w:line="300" w:lineRule="exact"/>
        <w:contextualSpacing/>
        <w:jc w:val="both"/>
        <w:rPr>
          <w:rFonts w:eastAsia="Trebuchet MS" w:cs="Trebuchet MS"/>
          <w:color w:val="000000" w:themeColor="text1" w:themeTint="FF" w:themeShade="FF"/>
        </w:rPr>
      </w:pPr>
      <w:r w:rsidRPr="0586667E" w:rsidR="470F0DFA">
        <w:rPr>
          <w:rFonts w:eastAsia="Trebuchet MS" w:cs="Trebuchet MS"/>
          <w:color w:val="000000" w:themeColor="text1" w:themeTint="FF" w:themeShade="FF"/>
        </w:rPr>
        <w:t xml:space="preserve">A pre-school </w:t>
      </w:r>
      <w:r w:rsidRPr="0586667E" w:rsidR="470F0DFA">
        <w:rPr>
          <w:rFonts w:eastAsia="Trebuchet MS" w:cs="Trebuchet MS"/>
          <w:color w:val="000000" w:themeColor="text1" w:themeTint="FF" w:themeShade="FF"/>
        </w:rPr>
        <w:t>operates</w:t>
      </w:r>
      <w:r w:rsidRPr="0586667E" w:rsidR="470F0DFA">
        <w:rPr>
          <w:rFonts w:eastAsia="Trebuchet MS" w:cs="Trebuchet MS"/>
          <w:color w:val="000000" w:themeColor="text1" w:themeTint="FF" w:themeShade="FF"/>
        </w:rPr>
        <w:t xml:space="preserve"> from the upper car park using a self-contained cabin unit. Operating during school term times and during school hours this business serves families within the locality, any new concession within Sence Valley would </w:t>
      </w:r>
      <w:r w:rsidRPr="0586667E" w:rsidR="470F0DFA">
        <w:rPr>
          <w:rFonts w:eastAsia="Trebuchet MS" w:cs="Trebuchet MS"/>
          <w:color w:val="000000" w:themeColor="text1" w:themeTint="FF" w:themeShade="FF"/>
        </w:rPr>
        <w:t>be required</w:t>
      </w:r>
      <w:r w:rsidRPr="0586667E" w:rsidR="470F0DFA">
        <w:rPr>
          <w:rFonts w:eastAsia="Trebuchet MS" w:cs="Trebuchet MS"/>
          <w:color w:val="000000" w:themeColor="text1" w:themeTint="FF" w:themeShade="FF"/>
        </w:rPr>
        <w:t xml:space="preserve"> to work with the pre-school to ensure no disruption to their operations or risk to their </w:t>
      </w:r>
      <w:r w:rsidRPr="0586667E" w:rsidR="470F0DFA">
        <w:rPr>
          <w:rFonts w:eastAsia="Trebuchet MS" w:cs="Trebuchet MS"/>
          <w:color w:val="000000" w:themeColor="text1" w:themeTint="FF" w:themeShade="FF"/>
        </w:rPr>
        <w:t>safeguarding</w:t>
      </w:r>
      <w:r w:rsidRPr="0586667E" w:rsidR="470F0DFA">
        <w:rPr>
          <w:rFonts w:eastAsia="Trebuchet MS" w:cs="Trebuchet MS"/>
          <w:color w:val="000000" w:themeColor="text1" w:themeTint="FF" w:themeShade="FF"/>
        </w:rPr>
        <w:t xml:space="preserve"> duties.</w:t>
      </w:r>
    </w:p>
    <w:p w:rsidRPr="00955B71" w:rsidR="00301824" w:rsidP="00744C4E" w:rsidRDefault="00301824" w14:paraId="6E8B1F85" w14:textId="77777777">
      <w:pPr>
        <w:spacing w:line="300" w:lineRule="exact"/>
        <w:contextualSpacing/>
        <w:jc w:val="both"/>
        <w:rPr>
          <w:rFonts w:eastAsia="Times New Roman" w:cs="Times New Roman"/>
          <w:szCs w:val="22"/>
        </w:rPr>
      </w:pPr>
    </w:p>
    <w:p w:rsidRPr="00F25F01" w:rsidR="001B69BA" w:rsidP="0586667E" w:rsidRDefault="001B69BA" w14:paraId="0EFE4B4F" w14:textId="6B7DC4A4">
      <w:pPr>
        <w:spacing w:after="180" w:line="300" w:lineRule="exact"/>
        <w:jc w:val="both"/>
        <w:rPr>
          <w:rFonts w:eastAsia="Times New Roman" w:cs="Arial"/>
        </w:rPr>
      </w:pPr>
      <w:r w:rsidRPr="0586667E" w:rsidR="001B69BA">
        <w:rPr>
          <w:rFonts w:eastAsia="Times New Roman" w:cs="Times New Roman"/>
        </w:rPr>
        <w:t xml:space="preserve">More information is available on our website at </w:t>
      </w:r>
      <w:hyperlink r:id="R81a89b5dc5f64d7f">
        <w:r w:rsidRPr="0586667E" w:rsidR="00FD4F91">
          <w:rPr>
            <w:rStyle w:val="Hyperlink"/>
            <w:rFonts w:eastAsia="Times New Roman" w:cs="Times New Roman"/>
          </w:rPr>
          <w:t>www.forestryengland.uk</w:t>
        </w:r>
      </w:hyperlink>
      <w:r w:rsidRPr="0586667E" w:rsidR="00A73E6E">
        <w:rPr>
          <w:rFonts w:eastAsia="Times New Roman" w:cs="Times New Roman"/>
          <w:color w:val="0000FF"/>
          <w:u w:val="single"/>
        </w:rPr>
        <w:t>.</w:t>
      </w:r>
    </w:p>
    <w:p w:rsidR="727EF238" w:rsidP="0586667E" w:rsidRDefault="727EF238" w14:paraId="0831579B" w14:textId="32EC3D41">
      <w:pPr>
        <w:pStyle w:val="FEBodyText"/>
        <w:jc w:val="both"/>
        <w:rPr>
          <w:rFonts w:eastAsia="Trebuchet MS" w:cs="Trebuchet MS"/>
          <w:color w:val="000000" w:themeColor="text1" w:themeTint="FF" w:themeShade="FF"/>
        </w:rPr>
      </w:pPr>
      <w:r w:rsidRPr="0586667E" w:rsidR="727EF238">
        <w:rPr>
          <w:rFonts w:eastAsia="Trebuchet MS" w:cs="Trebuchet MS"/>
          <w:color w:val="000000" w:themeColor="text1" w:themeTint="FF" w:themeShade="FF"/>
        </w:rPr>
        <w:t xml:space="preserve">We are looking to award a contract for catering concession rights for a mobile catering unit to be located in the top car park at Sence Valley Forest Park, Leicestershire, </w:t>
      </w:r>
      <w:r w:rsidRPr="0586667E" w:rsidR="727EF238">
        <w:rPr>
          <w:rFonts w:ascii="Trebuchet MS" w:hAnsi="Trebuchet MS" w:eastAsia="Trebuchet MS" w:cs="Trebuchet MS"/>
          <w:b w:val="0"/>
          <w:bCs w:val="0"/>
          <w:i w:val="0"/>
          <w:iCs w:val="0"/>
          <w:caps w:val="0"/>
          <w:smallCaps w:val="0"/>
          <w:noProof w:val="0"/>
          <w:sz w:val="22"/>
          <w:szCs w:val="22"/>
          <w:lang w:val="en-GB"/>
        </w:rPr>
        <w:t>LE67 6NW</w:t>
      </w:r>
      <w:r w:rsidRPr="0586667E" w:rsidR="727EF238">
        <w:rPr>
          <w:rFonts w:eastAsia="Trebuchet MS" w:cs="Trebuchet MS"/>
          <w:color w:val="000000" w:themeColor="text1" w:themeTint="FF" w:themeShade="FF"/>
        </w:rPr>
        <w:t>.</w:t>
      </w:r>
    </w:p>
    <w:p w:rsidR="0586667E" w:rsidP="0586667E" w:rsidRDefault="0586667E" w14:paraId="14F31B75" w14:textId="32A91CEE">
      <w:pPr>
        <w:pStyle w:val="Heading1"/>
        <w:numPr>
          <w:ilvl w:val="0"/>
          <w:numId w:val="0"/>
        </w:numPr>
        <w:jc w:val="both"/>
        <w:rPr>
          <w:sz w:val="28"/>
          <w:szCs w:val="28"/>
        </w:rPr>
      </w:pPr>
    </w:p>
    <w:p w:rsidR="001B69BA" w:rsidP="00744C4E" w:rsidRDefault="00D247B6" w14:paraId="7DB6652D" w14:textId="5BFB1410">
      <w:pPr>
        <w:pStyle w:val="Heading1"/>
        <w:numPr>
          <w:ilvl w:val="0"/>
          <w:numId w:val="0"/>
        </w:numPr>
        <w:jc w:val="both"/>
        <w:rPr>
          <w:sz w:val="28"/>
          <w:szCs w:val="28"/>
        </w:rPr>
      </w:pPr>
      <w:bookmarkStart w:name="_Hlk14082888" w:id="2"/>
      <w:r w:rsidRPr="0586667E" w:rsidR="00D247B6">
        <w:rPr>
          <w:sz w:val="28"/>
          <w:szCs w:val="28"/>
        </w:rPr>
        <w:t>What we need</w:t>
      </w:r>
    </w:p>
    <w:p w:rsidRPr="00CE5A0D" w:rsidR="00CE5A0D" w:rsidP="0586667E" w:rsidRDefault="4F98D61D" w14:paraId="17AF9342" w14:textId="05D9F11C">
      <w:pPr>
        <w:rPr>
          <w:rFonts w:eastAsia="Trebuchet MS" w:cs="Trebuchet MS"/>
          <w:color w:val="000000" w:themeColor="text1"/>
        </w:rPr>
      </w:pPr>
      <w:r w:rsidRPr="0586667E" w:rsidR="7DD26194">
        <w:rPr>
          <w:rFonts w:eastAsia="Trebuchet MS" w:cs="Trebuchet MS"/>
          <w:color w:val="000000" w:themeColor="text1" w:themeTint="FF" w:themeShade="FF"/>
        </w:rPr>
        <w:t xml:space="preserve">The following information is intended to help applicants, but Forestry England will not accept any responsibility for opinions given nor for any errors, mis-descriptions or change of circumstances that may occur. Applicants will be expected to make their own assessments of the concession potential of the area and </w:t>
      </w:r>
      <w:r w:rsidRPr="0586667E" w:rsidR="7DD26194">
        <w:rPr>
          <w:rFonts w:eastAsia="Trebuchet MS" w:cs="Trebuchet MS"/>
          <w:color w:val="000000" w:themeColor="text1" w:themeTint="FF" w:themeShade="FF"/>
        </w:rPr>
        <w:t>submit</w:t>
      </w:r>
      <w:r w:rsidRPr="0586667E" w:rsidR="7DD26194">
        <w:rPr>
          <w:rFonts w:eastAsia="Trebuchet MS" w:cs="Trebuchet MS"/>
          <w:color w:val="000000" w:themeColor="text1" w:themeTint="FF" w:themeShade="FF"/>
        </w:rPr>
        <w:t xml:space="preserve"> bids accordingly. In doing so they should bear in mind the effects of any forestry operations, severe weather, </w:t>
      </w:r>
      <w:r w:rsidRPr="0586667E" w:rsidR="7DD26194">
        <w:rPr>
          <w:rFonts w:eastAsia="Trebuchet MS" w:cs="Trebuchet MS"/>
          <w:color w:val="000000" w:themeColor="text1" w:themeTint="FF" w:themeShade="FF"/>
        </w:rPr>
        <w:t>events</w:t>
      </w:r>
      <w:r w:rsidRPr="0586667E" w:rsidR="7DD26194">
        <w:rPr>
          <w:rFonts w:eastAsia="Trebuchet MS" w:cs="Trebuchet MS"/>
          <w:color w:val="000000" w:themeColor="text1" w:themeTint="FF" w:themeShade="FF"/>
        </w:rPr>
        <w:t xml:space="preserve"> and other permissions. </w:t>
      </w:r>
      <w:r w:rsidRPr="0586667E" w:rsidR="4F98D61D">
        <w:rPr>
          <w:rFonts w:eastAsia="Trebuchet MS" w:cs="Trebuchet MS"/>
          <w:color w:val="000000" w:themeColor="text1" w:themeTint="FF" w:themeShade="FF"/>
        </w:rPr>
        <w:t xml:space="preserve"> </w:t>
      </w:r>
      <w:proofErr w:type="gramStart"/>
      <w:proofErr w:type="gramEnd"/>
    </w:p>
    <w:p w:rsidR="0586667E" w:rsidP="0586667E" w:rsidRDefault="0586667E" w14:paraId="1EFF037C" w14:textId="79A63304">
      <w:pPr>
        <w:pStyle w:val="Normal"/>
        <w:rPr>
          <w:rFonts w:eastAsia="Trebuchet MS" w:cs="Trebuchet MS"/>
          <w:color w:val="000000" w:themeColor="text1" w:themeTint="FF" w:themeShade="FF"/>
        </w:rPr>
      </w:pPr>
    </w:p>
    <w:p w:rsidR="5B0563BE" w:rsidP="0586667E" w:rsidRDefault="5B0563BE" w14:paraId="6549DDB9" w14:textId="1BD9BA3E">
      <w:pPr>
        <w:rPr>
          <w:rFonts w:eastAsia="Trebuchet MS" w:cs="Trebuchet MS"/>
          <w:color w:val="000000" w:themeColor="text1" w:themeTint="FF" w:themeShade="FF"/>
        </w:rPr>
      </w:pPr>
      <w:r w:rsidRPr="0586667E" w:rsidR="5B0563BE">
        <w:rPr>
          <w:rFonts w:eastAsia="Trebuchet MS" w:cs="Trebuchet MS"/>
          <w:color w:val="000000" w:themeColor="text1" w:themeTint="FF" w:themeShade="FF"/>
        </w:rPr>
        <w:t>Our intention is to award this initial permission for a period of 3 years.</w:t>
      </w:r>
    </w:p>
    <w:p w:rsidR="0586667E" w:rsidP="0586667E" w:rsidRDefault="0586667E" w14:noSpellErr="1" w14:paraId="484F05D2" w14:textId="2E7F90A7">
      <w:pPr>
        <w:pStyle w:val="Normal"/>
        <w:rPr>
          <w:rFonts w:eastAsia="Trebuchet MS" w:cs="Trebuchet MS"/>
          <w:color w:val="000000" w:themeColor="text1" w:themeTint="FF" w:themeShade="FF"/>
        </w:rPr>
      </w:pPr>
    </w:p>
    <w:p w:rsidRPr="00CE5A0D" w:rsidR="00CE5A0D" w:rsidP="5C561021" w:rsidRDefault="4F98D61D" w14:paraId="52CF671E" w14:textId="33A094C5">
      <w:pPr/>
      <w:r w:rsidRPr="0586667E" w:rsidR="4F98D61D">
        <w:rPr>
          <w:rFonts w:eastAsia="Trebuchet MS" w:cs="Trebuchet MS"/>
          <w:color w:val="000000" w:themeColor="text1" w:themeTint="FF" w:themeShade="FF"/>
        </w:rPr>
        <w:t xml:space="preserve">The concession at Sence Valley will allow one mobile catering unit to </w:t>
      </w:r>
      <w:r w:rsidRPr="0586667E" w:rsidR="4F98D61D">
        <w:rPr>
          <w:rFonts w:eastAsia="Trebuchet MS" w:cs="Trebuchet MS"/>
          <w:color w:val="000000" w:themeColor="text1" w:themeTint="FF" w:themeShade="FF"/>
        </w:rPr>
        <w:t>operate</w:t>
      </w:r>
      <w:r w:rsidRPr="0586667E" w:rsidR="4F98D61D">
        <w:rPr>
          <w:rFonts w:eastAsia="Trebuchet MS" w:cs="Trebuchet MS"/>
          <w:color w:val="000000" w:themeColor="text1" w:themeTint="FF" w:themeShade="FF"/>
        </w:rPr>
        <w:t xml:space="preserve"> from the upper car park, location marked on the attached map. </w:t>
      </w:r>
      <w:r w:rsidR="699EDC4E">
        <w:rPr/>
        <w:t xml:space="preserve">The mobile catering provision must be </w:t>
      </w:r>
      <w:r w:rsidR="699EDC4E">
        <w:rPr/>
        <w:t>self-sufficient;</w:t>
      </w:r>
      <w:r w:rsidR="699EDC4E">
        <w:rPr/>
        <w:t xml:space="preserve"> no electric hook ups or water provision is provided.</w:t>
      </w:r>
    </w:p>
    <w:p w:rsidRPr="00CE5A0D" w:rsidR="00CE5A0D" w:rsidP="5C561021" w:rsidRDefault="4F98D61D" w14:paraId="6F198B30" w14:textId="25CB6255">
      <w:pPr/>
    </w:p>
    <w:p w:rsidRPr="00CE5A0D" w:rsidR="00CE5A0D" w:rsidP="0586667E" w:rsidRDefault="4F98D61D" w14:paraId="2F23B3DB" w14:textId="30C58D90">
      <w:pPr>
        <w:rPr>
          <w:rFonts w:eastAsia="Trebuchet MS" w:cs="Trebuchet MS"/>
          <w:color w:val="000000" w:themeColor="text1"/>
        </w:rPr>
      </w:pPr>
      <w:r w:rsidRPr="0586667E" w:rsidR="4F98D61D">
        <w:rPr>
          <w:rFonts w:eastAsia="Trebuchet MS" w:cs="Trebuchet MS"/>
          <w:color w:val="000000" w:themeColor="text1" w:themeTint="FF" w:themeShade="FF"/>
        </w:rPr>
        <w:t>The unit must be of a high standard with regard</w:t>
      </w:r>
      <w:r w:rsidRPr="0586667E" w:rsidR="4151A8FC">
        <w:rPr>
          <w:rFonts w:eastAsia="Trebuchet MS" w:cs="Trebuchet MS"/>
          <w:color w:val="000000" w:themeColor="text1" w:themeTint="FF" w:themeShade="FF"/>
        </w:rPr>
        <w:t>s</w:t>
      </w:r>
      <w:r w:rsidRPr="0586667E" w:rsidR="4F98D61D">
        <w:rPr>
          <w:rFonts w:eastAsia="Trebuchet MS" w:cs="Trebuchet MS"/>
          <w:color w:val="000000" w:themeColor="text1" w:themeTint="FF" w:themeShade="FF"/>
        </w:rPr>
        <w:t xml:space="preserve"> to presentation and must meet all current health and hygiene legislation. An applicant’s unit should be available for inspection prior to the issue of any permission and a recent photograph of the unit should be included with any submission. Regular audits </w:t>
      </w:r>
      <w:r w:rsidRPr="0586667E" w:rsidR="4F98D61D">
        <w:rPr>
          <w:rFonts w:eastAsia="Trebuchet MS" w:cs="Trebuchet MS"/>
          <w:color w:val="000000" w:themeColor="text1" w:themeTint="FF" w:themeShade="FF"/>
        </w:rPr>
        <w:t>will be carried out by Forestry England throughout the permission period and the operator must be registered with the relevant environmental health department</w:t>
      </w:r>
      <w:r w:rsidRPr="0586667E" w:rsidR="7F62163E">
        <w:rPr>
          <w:rFonts w:eastAsia="Trebuchet MS" w:cs="Trebuchet MS"/>
          <w:color w:val="000000" w:themeColor="text1" w:themeTint="FF" w:themeShade="FF"/>
        </w:rPr>
        <w:t xml:space="preserve">, hold premise licence with local council and </w:t>
      </w:r>
      <w:r w:rsidRPr="0586667E" w:rsidR="7F62163E">
        <w:rPr>
          <w:rFonts w:eastAsia="Trebuchet MS" w:cs="Trebuchet MS"/>
          <w:color w:val="000000" w:themeColor="text1" w:themeTint="FF" w:themeShade="FF"/>
        </w:rPr>
        <w:t>comply with</w:t>
      </w:r>
      <w:r w:rsidRPr="0586667E" w:rsidR="7F62163E">
        <w:rPr>
          <w:rFonts w:eastAsia="Trebuchet MS" w:cs="Trebuchet MS"/>
          <w:color w:val="000000" w:themeColor="text1" w:themeTint="FF" w:themeShade="FF"/>
        </w:rPr>
        <w:t xml:space="preserve"> </w:t>
      </w:r>
      <w:r w:rsidRPr="0586667E" w:rsidR="7F62163E">
        <w:rPr>
          <w:rFonts w:eastAsia="Trebuchet MS" w:cs="Trebuchet MS"/>
          <w:color w:val="000000" w:themeColor="text1" w:themeTint="FF" w:themeShade="FF"/>
        </w:rPr>
        <w:t>other</w:t>
      </w:r>
      <w:r w:rsidRPr="0586667E" w:rsidR="7F62163E">
        <w:rPr>
          <w:rFonts w:eastAsia="Trebuchet MS" w:cs="Trebuchet MS"/>
          <w:color w:val="000000" w:themeColor="text1" w:themeTint="FF" w:themeShade="FF"/>
        </w:rPr>
        <w:t xml:space="preserve"> </w:t>
      </w:r>
      <w:r w:rsidRPr="0586667E" w:rsidR="7F62163E">
        <w:rPr>
          <w:rFonts w:eastAsia="Trebuchet MS" w:cs="Trebuchet MS"/>
          <w:color w:val="000000" w:themeColor="text1" w:themeTint="FF" w:themeShade="FF"/>
        </w:rPr>
        <w:t>statuary r</w:t>
      </w:r>
      <w:r w:rsidRPr="0586667E" w:rsidR="7F62163E">
        <w:rPr>
          <w:rFonts w:eastAsia="Trebuchet MS" w:cs="Trebuchet MS"/>
          <w:color w:val="000000" w:themeColor="text1" w:themeTint="FF" w:themeShade="FF"/>
        </w:rPr>
        <w:t>equirements</w:t>
      </w:r>
      <w:r w:rsidRPr="0586667E" w:rsidR="4F98D61D">
        <w:rPr>
          <w:rFonts w:eastAsia="Trebuchet MS" w:cs="Trebuchet MS"/>
          <w:color w:val="000000" w:themeColor="text1" w:themeTint="FF" w:themeShade="FF"/>
        </w:rPr>
        <w:t xml:space="preserve">. </w:t>
      </w:r>
    </w:p>
    <w:p w:rsidRPr="00CE5A0D" w:rsidR="00CE5A0D" w:rsidP="0586667E" w:rsidRDefault="00CE5A0D" w14:paraId="675E9538" w14:textId="5DD8D75B">
      <w:pPr>
        <w:rPr>
          <w:rFonts w:eastAsia="Trebuchet MS" w:cs="Trebuchet MS"/>
          <w:color w:val="000000" w:themeColor="text1" w:themeTint="FF" w:themeShade="FF"/>
        </w:rPr>
      </w:pPr>
    </w:p>
    <w:p w:rsidRPr="00CE5A0D" w:rsidR="00CE5A0D" w:rsidP="0586667E" w:rsidRDefault="00CE5A0D" w14:paraId="18468FA4" w14:textId="06B863B6">
      <w:pPr>
        <w:pStyle w:val="Normal"/>
        <w:rPr>
          <w:rFonts w:ascii="Trebuchet MS" w:hAnsi="Trebuchet MS" w:eastAsia="Trebuchet MS" w:cs="Trebuchet MS"/>
          <w:b w:val="1"/>
          <w:bCs w:val="1"/>
          <w:i w:val="0"/>
          <w:iCs w:val="0"/>
          <w:caps w:val="0"/>
          <w:smallCaps w:val="0"/>
          <w:noProof w:val="0"/>
          <w:color w:val="000000" w:themeColor="text1" w:themeTint="FF" w:themeShade="FF"/>
          <w:sz w:val="22"/>
          <w:szCs w:val="22"/>
          <w:lang w:val="en-GB"/>
        </w:rPr>
      </w:pPr>
      <w:r w:rsidRPr="0586667E" w:rsidR="70487A53">
        <w:rPr>
          <w:rFonts w:ascii="Trebuchet MS" w:hAnsi="Trebuchet MS" w:eastAsia="Trebuchet MS" w:cs="Trebuchet MS"/>
          <w:b w:val="1"/>
          <w:bCs w:val="1"/>
          <w:i w:val="0"/>
          <w:iCs w:val="0"/>
          <w:caps w:val="0"/>
          <w:smallCaps w:val="0"/>
          <w:noProof w:val="0"/>
          <w:color w:val="000000" w:themeColor="text1" w:themeTint="FF" w:themeShade="FF"/>
          <w:sz w:val="22"/>
          <w:szCs w:val="22"/>
          <w:lang w:val="en-GB"/>
        </w:rPr>
        <w:t>Vehicles and equipment</w:t>
      </w:r>
    </w:p>
    <w:p w:rsidRPr="00CE5A0D" w:rsidR="00CE5A0D" w:rsidP="0586667E" w:rsidRDefault="00CE5A0D" w14:paraId="2D1249A9" w14:textId="2BC456C9">
      <w:pPr>
        <w:spacing w:before="120" w:after="120" w:line="22" w:lineRule="atLeast"/>
        <w:jc w:val="both"/>
        <w:rPr>
          <w:rFonts w:ascii="Trebuchet MS" w:hAnsi="Trebuchet MS" w:eastAsia="Trebuchet MS" w:cs="Trebuchet MS"/>
          <w:b w:val="0"/>
          <w:bCs w:val="0"/>
          <w:i w:val="0"/>
          <w:iCs w:val="0"/>
          <w:caps w:val="0"/>
          <w:smallCaps w:val="0"/>
          <w:noProof w:val="0"/>
          <w:color w:val="000000" w:themeColor="text1" w:themeTint="FF" w:themeShade="FF"/>
          <w:sz w:val="22"/>
          <w:szCs w:val="22"/>
          <w:lang w:val="en-GB"/>
        </w:rPr>
      </w:pPr>
      <w:r w:rsidRPr="0586667E" w:rsidR="70487A53">
        <w:rPr>
          <w:rFonts w:ascii="Trebuchet MS" w:hAnsi="Trebuchet MS" w:eastAsia="Trebuchet MS" w:cs="Trebuchet MS"/>
          <w:b w:val="0"/>
          <w:bCs w:val="0"/>
          <w:i w:val="0"/>
          <w:iCs w:val="0"/>
          <w:caps w:val="0"/>
          <w:smallCaps w:val="0"/>
          <w:noProof w:val="0"/>
          <w:color w:val="000000" w:themeColor="text1" w:themeTint="FF" w:themeShade="FF"/>
          <w:sz w:val="22"/>
          <w:szCs w:val="22"/>
          <w:lang w:val="en-GB"/>
        </w:rPr>
        <w:t>All vehicles operated by or on behalf of the Supplier are in a roadworthy condition and suitable for the relevant road conditions and terrain. The Supplier will provide all necessary equipment required to complete the operations in a safe and efficient manner. All equipment must be fully calibrated, serviced and maintained to meet PUWER and all other appropriate British Safety Standards. All staff/sub-Suppliers must be adequately trained in the safe and proper operation of all equipment. Vehicles and plant are driven carefully and at speeds appropriate to the nature of the route, vehicular load, prevailing weather and road conditions.</w:t>
      </w:r>
    </w:p>
    <w:p w:rsidRPr="00CE5A0D" w:rsidR="00CE5A0D" w:rsidP="0586667E" w:rsidRDefault="00CE5A0D" w14:paraId="3FE1869E" w14:textId="282354E4">
      <w:pPr>
        <w:spacing w:before="120" w:after="120" w:line="22" w:lineRule="atLeast"/>
        <w:jc w:val="both"/>
        <w:rPr>
          <w:rFonts w:ascii="Trebuchet MS" w:hAnsi="Trebuchet MS" w:eastAsia="Trebuchet MS" w:cs="Trebuchet MS"/>
          <w:b w:val="0"/>
          <w:bCs w:val="0"/>
          <w:i w:val="0"/>
          <w:iCs w:val="0"/>
          <w:caps w:val="0"/>
          <w:smallCaps w:val="0"/>
          <w:noProof w:val="0"/>
          <w:color w:val="000000" w:themeColor="text1" w:themeTint="FF" w:themeShade="FF"/>
          <w:sz w:val="22"/>
          <w:szCs w:val="22"/>
          <w:lang w:val="en-GB"/>
        </w:rPr>
      </w:pPr>
      <w:r w:rsidRPr="0586667E" w:rsidR="70487A53">
        <w:rPr>
          <w:rFonts w:ascii="Trebuchet MS" w:hAnsi="Trebuchet MS" w:eastAsia="Trebuchet MS" w:cs="Trebuchet MS"/>
          <w:b w:val="0"/>
          <w:bCs w:val="0"/>
          <w:i w:val="0"/>
          <w:iCs w:val="0"/>
          <w:caps w:val="0"/>
          <w:smallCaps w:val="0"/>
          <w:noProof w:val="0"/>
          <w:color w:val="000000" w:themeColor="text1" w:themeTint="FF" w:themeShade="FF"/>
          <w:sz w:val="22"/>
          <w:szCs w:val="22"/>
          <w:lang w:val="en-GB"/>
        </w:rPr>
        <w:t xml:space="preserve">All vehicles and/or machinery and/or equipment operated by or on behalf of the Supplier are to be in a safe and operable condition and, comply with and be operated in accordance with all applicable legal requirements and best practice. The Supplier provides certificates of examination and/or fitness for purpose of such vehicles and/or equipment to the Commission as requested. </w:t>
      </w:r>
    </w:p>
    <w:p w:rsidRPr="00CE5A0D" w:rsidR="00CE5A0D" w:rsidP="0586667E" w:rsidRDefault="00CE5A0D" w14:paraId="058F4C1F" w14:textId="72F4F3A8">
      <w:pPr>
        <w:spacing w:before="120" w:after="120" w:line="22" w:lineRule="atLeast"/>
        <w:jc w:val="both"/>
        <w:rPr>
          <w:rFonts w:ascii="Trebuchet MS" w:hAnsi="Trebuchet MS" w:eastAsia="Trebuchet MS" w:cs="Trebuchet MS"/>
          <w:b w:val="0"/>
          <w:bCs w:val="0"/>
          <w:i w:val="0"/>
          <w:iCs w:val="0"/>
          <w:caps w:val="0"/>
          <w:smallCaps w:val="0"/>
          <w:noProof w:val="0"/>
          <w:color w:val="000000" w:themeColor="text1" w:themeTint="FF" w:themeShade="FF"/>
          <w:sz w:val="22"/>
          <w:szCs w:val="22"/>
          <w:lang w:val="en-GB"/>
        </w:rPr>
      </w:pPr>
      <w:r w:rsidRPr="0586667E" w:rsidR="70487A53">
        <w:rPr>
          <w:rFonts w:ascii="Trebuchet MS" w:hAnsi="Trebuchet MS" w:eastAsia="Trebuchet MS" w:cs="Trebuchet MS"/>
          <w:b w:val="0"/>
          <w:bCs w:val="0"/>
          <w:i w:val="0"/>
          <w:iCs w:val="0"/>
          <w:caps w:val="0"/>
          <w:smallCaps w:val="0"/>
          <w:noProof w:val="0"/>
          <w:color w:val="000000" w:themeColor="text1" w:themeTint="FF" w:themeShade="FF"/>
          <w:sz w:val="22"/>
          <w:szCs w:val="22"/>
          <w:lang w:val="en-GB"/>
        </w:rPr>
        <w:t>The Supplier provides for the haulage or carriage of vehicles, plant and equipment to the point if use and the removal thereof when no longer required at its own cost.  Unless otherwise agreed, the equipment, plant and materials brought onto the Premises remains the property of the Supplier except where the equipment, plant or materials is deemed to have been abandoned.</w:t>
      </w:r>
    </w:p>
    <w:p w:rsidRPr="00CE5A0D" w:rsidR="00CE5A0D" w:rsidP="0586667E" w:rsidRDefault="00CE5A0D" w14:paraId="03E89D9C" w14:textId="126D2495">
      <w:pPr>
        <w:spacing w:before="120" w:after="120" w:line="22" w:lineRule="atLeast"/>
        <w:jc w:val="both"/>
        <w:rPr>
          <w:rFonts w:ascii="Trebuchet MS" w:hAnsi="Trebuchet MS" w:eastAsia="Trebuchet MS" w:cs="Trebuchet MS"/>
          <w:b w:val="0"/>
          <w:bCs w:val="0"/>
          <w:i w:val="0"/>
          <w:iCs w:val="0"/>
          <w:caps w:val="0"/>
          <w:smallCaps w:val="0"/>
          <w:noProof w:val="0"/>
          <w:color w:val="000000" w:themeColor="text1" w:themeTint="FF" w:themeShade="FF"/>
          <w:sz w:val="22"/>
          <w:szCs w:val="22"/>
          <w:lang w:val="en-GB"/>
        </w:rPr>
      </w:pPr>
      <w:r w:rsidRPr="0586667E" w:rsidR="70487A53">
        <w:rPr>
          <w:rFonts w:ascii="Trebuchet MS" w:hAnsi="Trebuchet MS" w:eastAsia="Trebuchet MS" w:cs="Trebuchet MS"/>
          <w:b w:val="0"/>
          <w:bCs w:val="0"/>
          <w:i w:val="0"/>
          <w:iCs w:val="0"/>
          <w:caps w:val="0"/>
          <w:smallCaps w:val="0"/>
          <w:noProof w:val="0"/>
          <w:color w:val="000000" w:themeColor="text1" w:themeTint="FF" w:themeShade="FF"/>
          <w:sz w:val="22"/>
          <w:szCs w:val="22"/>
          <w:lang w:val="en-GB"/>
        </w:rPr>
        <w:t>The Supplier ensures that the use of any machine or method of working operated by or on behalf of the Supplier which is causing or is likely to cause, in the opinion of the Commission avoidable damage to standing trees, any road, path, track or drain, or to other property, stops immediately on request from the Commission.</w:t>
      </w:r>
    </w:p>
    <w:p w:rsidRPr="00CE5A0D" w:rsidR="00CE5A0D" w:rsidP="0586667E" w:rsidRDefault="00CE5A0D" w14:paraId="2B50CE2F" w14:textId="0F7E2394">
      <w:pPr>
        <w:spacing w:before="120" w:after="120" w:line="22" w:lineRule="atLeast"/>
        <w:jc w:val="both"/>
        <w:rPr>
          <w:rFonts w:ascii="Trebuchet MS" w:hAnsi="Trebuchet MS" w:eastAsia="Trebuchet MS" w:cs="Trebuchet MS"/>
          <w:b w:val="0"/>
          <w:bCs w:val="0"/>
          <w:i w:val="0"/>
          <w:iCs w:val="0"/>
          <w:caps w:val="0"/>
          <w:smallCaps w:val="0"/>
          <w:noProof w:val="0"/>
          <w:color w:val="000000" w:themeColor="text1" w:themeTint="FF" w:themeShade="FF"/>
          <w:sz w:val="22"/>
          <w:szCs w:val="22"/>
          <w:lang w:val="en-GB"/>
        </w:rPr>
      </w:pPr>
      <w:r w:rsidRPr="0586667E" w:rsidR="70487A53">
        <w:rPr>
          <w:rFonts w:ascii="Trebuchet MS" w:hAnsi="Trebuchet MS" w:eastAsia="Trebuchet MS" w:cs="Trebuchet MS"/>
          <w:b w:val="0"/>
          <w:bCs w:val="0"/>
          <w:i w:val="0"/>
          <w:iCs w:val="0"/>
          <w:caps w:val="0"/>
          <w:smallCaps w:val="0"/>
          <w:noProof w:val="0"/>
          <w:color w:val="000000" w:themeColor="text1" w:themeTint="FF" w:themeShade="FF"/>
          <w:sz w:val="22"/>
          <w:szCs w:val="22"/>
          <w:lang w:val="en-GB"/>
        </w:rPr>
        <w:t xml:space="preserve">Machinery supplied meets all relevant UK standards and when </w:t>
      </w:r>
      <w:r w:rsidRPr="0586667E" w:rsidR="70487A53">
        <w:rPr>
          <w:rFonts w:ascii="Trebuchet MS" w:hAnsi="Trebuchet MS" w:eastAsia="Trebuchet MS" w:cs="Trebuchet MS"/>
          <w:b w:val="0"/>
          <w:bCs w:val="0"/>
          <w:i w:val="0"/>
          <w:iCs w:val="0"/>
          <w:caps w:val="0"/>
          <w:smallCaps w:val="0"/>
          <w:noProof w:val="0"/>
          <w:color w:val="000000" w:themeColor="text1" w:themeTint="FF" w:themeShade="FF"/>
          <w:sz w:val="22"/>
          <w:szCs w:val="22"/>
          <w:lang w:val="en-GB"/>
        </w:rPr>
        <w:t>required</w:t>
      </w:r>
      <w:r w:rsidRPr="0586667E" w:rsidR="70487A53">
        <w:rPr>
          <w:rFonts w:ascii="Trebuchet MS" w:hAnsi="Trebuchet MS" w:eastAsia="Trebuchet MS" w:cs="Trebuchet MS"/>
          <w:b w:val="0"/>
          <w:bCs w:val="0"/>
          <w:i w:val="0"/>
          <w:iCs w:val="0"/>
          <w:caps w:val="0"/>
          <w:smallCaps w:val="0"/>
          <w:noProof w:val="0"/>
          <w:color w:val="000000" w:themeColor="text1" w:themeTint="FF" w:themeShade="FF"/>
          <w:sz w:val="22"/>
          <w:szCs w:val="22"/>
          <w:lang w:val="en-GB"/>
        </w:rPr>
        <w:t xml:space="preserve">, must have an unmodified FOPS / ROPS safety cab prior to starting work on any site where the risk assessment </w:t>
      </w:r>
      <w:r w:rsidRPr="0586667E" w:rsidR="70487A53">
        <w:rPr>
          <w:rFonts w:ascii="Trebuchet MS" w:hAnsi="Trebuchet MS" w:eastAsia="Trebuchet MS" w:cs="Trebuchet MS"/>
          <w:b w:val="0"/>
          <w:bCs w:val="0"/>
          <w:i w:val="0"/>
          <w:iCs w:val="0"/>
          <w:caps w:val="0"/>
          <w:smallCaps w:val="0"/>
          <w:noProof w:val="0"/>
          <w:color w:val="000000" w:themeColor="text1" w:themeTint="FF" w:themeShade="FF"/>
          <w:sz w:val="22"/>
          <w:szCs w:val="22"/>
          <w:lang w:val="en-GB"/>
        </w:rPr>
        <w:t>determines</w:t>
      </w:r>
      <w:r w:rsidRPr="0586667E" w:rsidR="70487A53">
        <w:rPr>
          <w:rFonts w:ascii="Trebuchet MS" w:hAnsi="Trebuchet MS" w:eastAsia="Trebuchet MS" w:cs="Trebuchet MS"/>
          <w:b w:val="0"/>
          <w:bCs w:val="0"/>
          <w:i w:val="0"/>
          <w:iCs w:val="0"/>
          <w:caps w:val="0"/>
          <w:smallCaps w:val="0"/>
          <w:noProof w:val="0"/>
          <w:color w:val="000000" w:themeColor="text1" w:themeTint="FF" w:themeShade="FF"/>
          <w:sz w:val="22"/>
          <w:szCs w:val="22"/>
          <w:lang w:val="en-GB"/>
        </w:rPr>
        <w:t xml:space="preserve"> that such operator protection is necessary.</w:t>
      </w:r>
    </w:p>
    <w:p w:rsidRPr="00CE5A0D" w:rsidR="00CE5A0D" w:rsidP="0586667E" w:rsidRDefault="00CE5A0D" w14:paraId="1C0B2800" w14:textId="2DD68F26">
      <w:pPr>
        <w:spacing w:before="120" w:after="120" w:line="22" w:lineRule="atLeast"/>
        <w:jc w:val="both"/>
        <w:rPr>
          <w:rFonts w:ascii="Trebuchet MS" w:hAnsi="Trebuchet MS" w:eastAsia="Trebuchet MS" w:cs="Trebuchet MS"/>
          <w:b w:val="0"/>
          <w:bCs w:val="0"/>
          <w:i w:val="0"/>
          <w:iCs w:val="0"/>
          <w:caps w:val="0"/>
          <w:smallCaps w:val="0"/>
          <w:noProof w:val="0"/>
          <w:color w:val="000000" w:themeColor="text1" w:themeTint="FF" w:themeShade="FF"/>
          <w:sz w:val="22"/>
          <w:szCs w:val="22"/>
          <w:lang w:val="en-GB"/>
        </w:rPr>
      </w:pPr>
    </w:p>
    <w:p w:rsidRPr="00CE5A0D" w:rsidR="00CE5A0D" w:rsidP="0586667E" w:rsidRDefault="00CE5A0D" w14:paraId="32B95836" w14:textId="3E49561F">
      <w:pPr>
        <w:rPr>
          <w:rFonts w:eastAsia="Trebuchet MS" w:cs="Trebuchet MS"/>
          <w:b w:val="1"/>
          <w:bCs w:val="1"/>
          <w:color w:val="000000" w:themeColor="text1" w:themeTint="FF" w:themeShade="FF"/>
        </w:rPr>
      </w:pPr>
      <w:r w:rsidRPr="0586667E" w:rsidR="70487A53">
        <w:rPr>
          <w:rFonts w:eastAsia="Trebuchet MS" w:cs="Trebuchet MS"/>
          <w:b w:val="1"/>
          <w:bCs w:val="1"/>
          <w:color w:val="000000" w:themeColor="text1" w:themeTint="FF" w:themeShade="FF"/>
        </w:rPr>
        <w:t>Offer</w:t>
      </w:r>
    </w:p>
    <w:p w:rsidRPr="00CE5A0D" w:rsidR="00CE5A0D" w:rsidP="0586667E" w:rsidRDefault="00CE5A0D" w14:paraId="13F28E52" w14:textId="14AC43EA">
      <w:pPr>
        <w:rPr>
          <w:rFonts w:eastAsia="Trebuchet MS" w:cs="Trebuchet MS"/>
          <w:color w:val="000000" w:themeColor="text1" w:themeTint="FF" w:themeShade="FF"/>
        </w:rPr>
      </w:pPr>
      <w:r w:rsidRPr="0586667E" w:rsidR="30E52F56">
        <w:rPr>
          <w:rFonts w:eastAsia="Trebuchet MS" w:cs="Trebuchet MS"/>
          <w:color w:val="000000" w:themeColor="text1" w:themeTint="FF" w:themeShade="FF"/>
        </w:rPr>
        <w:t xml:space="preserve">For </w:t>
      </w:r>
      <w:r w:rsidR="30E52F56">
        <w:rPr/>
        <w:t>full details, please refer to our catering future document attached.</w:t>
      </w:r>
    </w:p>
    <w:p w:rsidRPr="00CE5A0D" w:rsidR="00CE5A0D" w:rsidP="0586667E" w:rsidRDefault="00CE5A0D" w14:paraId="4241D6A7" w14:textId="11B7D0E8">
      <w:pPr>
        <w:rPr>
          <w:rFonts w:eastAsia="Trebuchet MS" w:cs="Trebuchet MS"/>
          <w:b w:val="1"/>
          <w:bCs w:val="1"/>
          <w:color w:val="000000" w:themeColor="text1" w:themeTint="FF" w:themeShade="FF"/>
        </w:rPr>
      </w:pPr>
    </w:p>
    <w:p w:rsidRPr="00CE5A0D" w:rsidR="00CE5A0D" w:rsidP="0586667E" w:rsidRDefault="00CE5A0D" w14:paraId="5B0F1E75" w14:textId="56895AAD">
      <w:pPr>
        <w:rPr>
          <w:rFonts w:eastAsia="Trebuchet MS" w:cs="Trebuchet MS"/>
          <w:color w:val="000000" w:themeColor="text1" w:themeTint="FF" w:themeShade="FF"/>
        </w:rPr>
      </w:pPr>
      <w:r w:rsidRPr="0586667E" w:rsidR="6099B77B">
        <w:rPr>
          <w:rFonts w:eastAsia="Trebuchet MS" w:cs="Trebuchet MS"/>
          <w:color w:val="000000" w:themeColor="text1" w:themeTint="FF" w:themeShade="FF"/>
        </w:rPr>
        <w:t>Forestry England is keen to encourage high quality and healthy food options as well as locally sourced produce. A sample menu must be included with your bid</w:t>
      </w:r>
      <w:r w:rsidRPr="0586667E" w:rsidR="6099B77B">
        <w:rPr>
          <w:rFonts w:eastAsia="Trebuchet MS" w:cs="Trebuchet MS"/>
          <w:color w:val="000000" w:themeColor="text1" w:themeTint="FF" w:themeShade="FF"/>
        </w:rPr>
        <w:t xml:space="preserve">.  </w:t>
      </w:r>
      <w:r w:rsidRPr="0586667E" w:rsidR="6099B77B">
        <w:rPr>
          <w:rFonts w:eastAsia="Trebuchet MS" w:cs="Trebuchet MS"/>
          <w:color w:val="000000" w:themeColor="text1" w:themeTint="FF" w:themeShade="FF"/>
        </w:rPr>
        <w:t xml:space="preserve">We would also encourage the use of reusable or biodegradable food and drink containers. The successful candidate will also be held responsible for </w:t>
      </w:r>
      <w:r w:rsidRPr="0586667E" w:rsidR="6099B77B">
        <w:rPr>
          <w:rFonts w:eastAsia="Trebuchet MS" w:cs="Trebuchet MS"/>
          <w:color w:val="000000" w:themeColor="text1" w:themeTint="FF" w:themeShade="FF"/>
        </w:rPr>
        <w:t>maintaining</w:t>
      </w:r>
      <w:r w:rsidRPr="0586667E" w:rsidR="6099B77B">
        <w:rPr>
          <w:rFonts w:eastAsia="Trebuchet MS" w:cs="Trebuchet MS"/>
          <w:color w:val="000000" w:themeColor="text1" w:themeTint="FF" w:themeShade="FF"/>
        </w:rPr>
        <w:t xml:space="preserve"> the car park free of any litter arising from sales, and to provide adequate litter bins/collection points for customers. Removal from site of this litter will be the responsibility of the catering unit</w:t>
      </w:r>
      <w:r w:rsidRPr="0586667E" w:rsidR="57680F7A">
        <w:rPr>
          <w:rFonts w:eastAsia="Trebuchet MS" w:cs="Trebuchet MS"/>
          <w:color w:val="000000" w:themeColor="text1" w:themeTint="FF" w:themeShade="FF"/>
        </w:rPr>
        <w:t xml:space="preserve"> and must be done in accordance to </w:t>
      </w:r>
      <w:r w:rsidRPr="0586667E" w:rsidR="645C761D">
        <w:rPr>
          <w:rFonts w:eastAsia="Trebuchet MS" w:cs="Trebuchet MS"/>
          <w:color w:val="000000" w:themeColor="text1" w:themeTint="FF" w:themeShade="FF"/>
        </w:rPr>
        <w:t xml:space="preserve">up to date government </w:t>
      </w:r>
      <w:r w:rsidRPr="0586667E" w:rsidR="645C761D">
        <w:rPr>
          <w:rFonts w:eastAsia="Trebuchet MS" w:cs="Trebuchet MS"/>
          <w:color w:val="000000" w:themeColor="text1" w:themeTint="FF" w:themeShade="FF"/>
        </w:rPr>
        <w:t>legislation</w:t>
      </w:r>
      <w:r w:rsidRPr="0586667E" w:rsidR="6099B77B">
        <w:rPr>
          <w:rFonts w:eastAsia="Trebuchet MS" w:cs="Trebuchet MS"/>
          <w:color w:val="000000" w:themeColor="text1" w:themeTint="FF" w:themeShade="FF"/>
        </w:rPr>
        <w:t>.</w:t>
      </w:r>
    </w:p>
    <w:p w:rsidRPr="00CE5A0D" w:rsidR="00CE5A0D" w:rsidP="0586667E" w:rsidRDefault="00CE5A0D" w14:paraId="1330FA40" w14:textId="4E672326">
      <w:pPr>
        <w:pStyle w:val="Normal"/>
        <w:rPr>
          <w:rFonts w:eastAsia="Trebuchet MS" w:cs="Trebuchet MS"/>
          <w:color w:val="000000" w:themeColor="text1"/>
        </w:rPr>
      </w:pPr>
    </w:p>
    <w:p w:rsidRPr="00CE5A0D" w:rsidR="00CE5A0D" w:rsidP="0586667E" w:rsidRDefault="4F98D61D" w14:paraId="0222702D" w14:textId="26268B21">
      <w:pPr>
        <w:pStyle w:val="Normal"/>
        <w:suppressLineNumbers w:val="0"/>
        <w:bidi w:val="0"/>
        <w:spacing w:before="0" w:beforeAutospacing="off" w:after="0" w:afterAutospacing="off" w:line="259" w:lineRule="auto"/>
        <w:ind w:left="0" w:right="0"/>
        <w:jc w:val="left"/>
        <w:rPr>
          <w:rFonts w:eastAsia="Trebuchet MS" w:cs="Trebuchet MS"/>
          <w:color w:val="000000" w:themeColor="text1" w:themeTint="FF" w:themeShade="FF"/>
        </w:rPr>
      </w:pPr>
      <w:r w:rsidRPr="0586667E" w:rsidR="4F98D61D">
        <w:rPr>
          <w:rFonts w:eastAsia="Trebuchet MS" w:cs="Trebuchet MS"/>
          <w:color w:val="000000" w:themeColor="text1" w:themeTint="FF" w:themeShade="FF"/>
        </w:rPr>
        <w:t>The concession is likely to be the first point of contact for visitors to the</w:t>
      </w:r>
      <w:r w:rsidRPr="0586667E" w:rsidR="6793F7DB">
        <w:rPr>
          <w:rFonts w:eastAsia="Trebuchet MS" w:cs="Trebuchet MS"/>
          <w:color w:val="000000" w:themeColor="text1" w:themeTint="FF" w:themeShade="FF"/>
        </w:rPr>
        <w:t xml:space="preserve"> site</w:t>
      </w:r>
      <w:r w:rsidRPr="0586667E" w:rsidR="4F98D61D">
        <w:rPr>
          <w:rFonts w:eastAsia="Trebuchet MS" w:cs="Trebuchet MS"/>
          <w:color w:val="000000" w:themeColor="text1" w:themeTint="FF" w:themeShade="FF"/>
        </w:rPr>
        <w:t xml:space="preserve"> so we would welcome tenders from people who are willing to work with us to promote the woodland and help us deal quickly and effectively with issues. Subject to agreement opening and closing of access points and toilet facilities </w:t>
      </w:r>
      <w:r w:rsidRPr="0586667E" w:rsidR="36F7D1AA">
        <w:rPr>
          <w:rFonts w:eastAsia="Trebuchet MS" w:cs="Trebuchet MS"/>
          <w:color w:val="000000" w:themeColor="text1" w:themeTint="FF" w:themeShade="FF"/>
        </w:rPr>
        <w:t>will</w:t>
      </w:r>
      <w:r w:rsidRPr="0586667E" w:rsidR="4F98D61D">
        <w:rPr>
          <w:rFonts w:eastAsia="Trebuchet MS" w:cs="Trebuchet MS"/>
          <w:color w:val="000000" w:themeColor="text1" w:themeTint="FF" w:themeShade="FF"/>
        </w:rPr>
        <w:t xml:space="preserve"> form part of the permission with the successful operator.  </w:t>
      </w:r>
    </w:p>
    <w:p w:rsidR="5CEABCC9" w:rsidP="0586667E" w:rsidRDefault="5CEABCC9" w14:paraId="0356CFB2" w14:textId="2DD0AEF6">
      <w:pPr>
        <w:pStyle w:val="Normal"/>
        <w:rPr>
          <w:rFonts w:eastAsia="Trebuchet MS" w:cs="Trebuchet MS"/>
          <w:color w:val="000000" w:themeColor="text1" w:themeTint="FF" w:themeShade="FF"/>
        </w:rPr>
      </w:pPr>
      <w:r w:rsidRPr="0586667E" w:rsidR="5361B37A">
        <w:rPr>
          <w:rFonts w:eastAsia="Trebuchet MS" w:cs="Trebuchet MS"/>
          <w:color w:val="000000" w:themeColor="text1" w:themeTint="FF" w:themeShade="FF"/>
        </w:rPr>
        <w:t xml:space="preserve"> </w:t>
      </w:r>
    </w:p>
    <w:p w:rsidR="5CEABCC9" w:rsidP="5CEABCC9" w:rsidRDefault="5CEABCC9" w14:paraId="1323C529" w14:textId="4B603623">
      <w:pPr>
        <w:pStyle w:val="FEBodyText"/>
      </w:pPr>
      <w:r w:rsidR="35ECC214">
        <w:rPr/>
        <w:t xml:space="preserve">We </w:t>
      </w:r>
      <w:r w:rsidR="35ECC214">
        <w:rPr/>
        <w:t>anticipate</w:t>
      </w:r>
      <w:r w:rsidR="35ECC214">
        <w:rPr/>
        <w:t xml:space="preserve"> the successful permit holder to </w:t>
      </w:r>
      <w:r w:rsidR="35ECC214">
        <w:rPr/>
        <w:t>operate</w:t>
      </w:r>
      <w:r w:rsidR="35ECC214">
        <w:rPr/>
        <w:t xml:space="preserve"> a minimum of 4 days a week, including weekends and public holidays, with consideration to increase operating hours during school holidays.</w:t>
      </w:r>
    </w:p>
    <w:p w:rsidR="5CEABCC9" w:rsidP="0586667E" w:rsidRDefault="5CEABCC9" w14:paraId="236FE35F" w14:textId="09058917">
      <w:pPr>
        <w:rPr>
          <w:rFonts w:eastAsia="Trebuchet MS" w:cs="Trebuchet MS"/>
          <w:color w:val="000000" w:themeColor="text1" w:themeTint="FF" w:themeShade="FF"/>
        </w:rPr>
      </w:pPr>
    </w:p>
    <w:p w:rsidR="5CEABCC9" w:rsidP="0586667E" w:rsidRDefault="5CEABCC9" w14:noSpellErr="1" w14:paraId="3D21CD54" w14:textId="69FA9C2C">
      <w:pPr>
        <w:rPr>
          <w:rFonts w:eastAsia="Trebuchet MS" w:cs="Trebuchet MS"/>
          <w:color w:val="000000" w:themeColor="text1" w:themeTint="FF" w:themeShade="FF"/>
        </w:rPr>
      </w:pPr>
      <w:r w:rsidRPr="0586667E" w:rsidR="22E335E3">
        <w:rPr>
          <w:rFonts w:eastAsia="Trebuchet MS" w:cs="Trebuchet MS"/>
          <w:color w:val="000000" w:themeColor="text1" w:themeTint="FF" w:themeShade="FF"/>
        </w:rPr>
        <w:t>Forestry England reserves the right to close the site during periods of severe weather and to carry out all forestry operations or ancillary work e.g. fencing, road construction etc. and the concession holder must accept all risks involved. No claim will be entertained for reduction in visitor numbers or sales or any other reason resulting from Forestry England's programme of operations in the area or for any other reasons beyond their control.</w:t>
      </w:r>
    </w:p>
    <w:p w:rsidR="5CEABCC9" w:rsidP="0586667E" w:rsidRDefault="5CEABCC9" w14:paraId="2C9BE4B5" w14:textId="1743F42D">
      <w:pPr>
        <w:pStyle w:val="Normal"/>
        <w:rPr>
          <w:rFonts w:ascii="Trebuchet MS" w:hAnsi="Trebuchet MS" w:eastAsia="Trebuchet MS" w:cs="Trebuchet MS"/>
          <w:b w:val="1"/>
          <w:bCs w:val="1"/>
          <w:i w:val="0"/>
          <w:iCs w:val="0"/>
          <w:caps w:val="0"/>
          <w:smallCaps w:val="0"/>
          <w:noProof w:val="0"/>
          <w:color w:val="000000" w:themeColor="text1" w:themeTint="FF" w:themeShade="FF"/>
          <w:sz w:val="22"/>
          <w:szCs w:val="22"/>
          <w:lang w:val="en-GB"/>
        </w:rPr>
      </w:pPr>
    </w:p>
    <w:p w:rsidR="5CEABCC9" w:rsidP="0586667E" w:rsidRDefault="5CEABCC9" w14:paraId="710E3F6B" w14:textId="374CA3A7">
      <w:pPr>
        <w:rPr>
          <w:rFonts w:eastAsia="Trebuchet MS" w:cs="Trebuchet MS"/>
          <w:color w:val="000000" w:themeColor="text1" w:themeTint="FF" w:themeShade="FF"/>
        </w:rPr>
      </w:pPr>
      <w:r w:rsidRPr="0586667E" w:rsidR="5D11348B">
        <w:rPr>
          <w:rFonts w:eastAsia="Trebuchet MS" w:cs="Trebuchet MS"/>
          <w:color w:val="000000" w:themeColor="text1" w:themeTint="FF" w:themeShade="FF"/>
        </w:rPr>
        <w:t>The successful applicant will be required to produce proof of Public Liability Insurance of ten million pounds minimum cover. The tenant will be responsible for any rates and taxes that may be levied on the concession by the appropriate authorities.</w:t>
      </w:r>
    </w:p>
    <w:p w:rsidR="5CEABCC9" w:rsidP="0586667E" w:rsidRDefault="5CEABCC9" w14:paraId="51BD6DFC" w14:textId="1B9A87E2">
      <w:pPr>
        <w:pStyle w:val="Normal"/>
        <w:rPr>
          <w:rFonts w:ascii="Trebuchet MS" w:hAnsi="Trebuchet MS" w:eastAsia="Trebuchet MS" w:cs="Trebuchet MS"/>
          <w:b w:val="1"/>
          <w:bCs w:val="1"/>
          <w:i w:val="0"/>
          <w:iCs w:val="0"/>
          <w:caps w:val="0"/>
          <w:smallCaps w:val="0"/>
          <w:noProof w:val="0"/>
          <w:color w:val="000000" w:themeColor="text1" w:themeTint="FF" w:themeShade="FF"/>
          <w:sz w:val="22"/>
          <w:szCs w:val="22"/>
          <w:lang w:val="en-GB"/>
        </w:rPr>
      </w:pPr>
    </w:p>
    <w:p w:rsidR="5CEABCC9" w:rsidP="0586667E" w:rsidRDefault="5CEABCC9" w14:paraId="3F637AFC" w14:textId="11283E60">
      <w:pPr>
        <w:spacing w:before="120" w:after="120" w:line="22" w:lineRule="atLeast"/>
        <w:jc w:val="both"/>
        <w:rPr>
          <w:rFonts w:ascii="Trebuchet MS" w:hAnsi="Trebuchet MS" w:eastAsia="Trebuchet MS" w:cs="Trebuchet MS"/>
          <w:b w:val="1"/>
          <w:bCs w:val="1"/>
          <w:i w:val="0"/>
          <w:iCs w:val="0"/>
          <w:caps w:val="0"/>
          <w:smallCaps w:val="0"/>
          <w:noProof w:val="0"/>
          <w:color w:val="000000" w:themeColor="text1" w:themeTint="FF" w:themeShade="FF"/>
          <w:sz w:val="22"/>
          <w:szCs w:val="22"/>
          <w:lang w:val="en-GB"/>
        </w:rPr>
      </w:pPr>
      <w:r w:rsidRPr="0586667E" w:rsidR="0E2D9EB9">
        <w:rPr>
          <w:rFonts w:ascii="Trebuchet MS" w:hAnsi="Trebuchet MS" w:eastAsia="Trebuchet MS" w:cs="Trebuchet MS"/>
          <w:b w:val="1"/>
          <w:bCs w:val="1"/>
          <w:i w:val="0"/>
          <w:iCs w:val="0"/>
          <w:caps w:val="0"/>
          <w:smallCaps w:val="0"/>
          <w:noProof w:val="0"/>
          <w:color w:val="000000" w:themeColor="text1" w:themeTint="FF" w:themeShade="FF"/>
          <w:sz w:val="22"/>
          <w:szCs w:val="22"/>
          <w:lang w:val="en-GB"/>
        </w:rPr>
        <w:t>Key Performance Indicators</w:t>
      </w:r>
    </w:p>
    <w:p w:rsidR="5CEABCC9" w:rsidP="0586667E" w:rsidRDefault="5CEABCC9" w14:paraId="47B602CE" w14:textId="5ABF429E">
      <w:pPr>
        <w:spacing w:before="120" w:after="120" w:line="22" w:lineRule="atLeast"/>
        <w:jc w:val="both"/>
        <w:rPr>
          <w:rFonts w:ascii="Trebuchet MS" w:hAnsi="Trebuchet MS" w:eastAsia="Trebuchet MS" w:cs="Trebuchet MS"/>
          <w:b w:val="0"/>
          <w:bCs w:val="0"/>
          <w:i w:val="0"/>
          <w:iCs w:val="0"/>
          <w:caps w:val="0"/>
          <w:smallCaps w:val="0"/>
          <w:noProof w:val="0"/>
          <w:color w:val="000000" w:themeColor="text1" w:themeTint="FF" w:themeShade="FF"/>
          <w:sz w:val="22"/>
          <w:szCs w:val="22"/>
          <w:lang w:val="en-GB"/>
        </w:rPr>
      </w:pPr>
      <w:r w:rsidRPr="0586667E" w:rsidR="0E2D9EB9">
        <w:rPr>
          <w:rFonts w:ascii="Trebuchet MS" w:hAnsi="Trebuchet MS" w:eastAsia="Trebuchet MS" w:cs="Trebuchet MS"/>
          <w:b w:val="0"/>
          <w:bCs w:val="0"/>
          <w:i w:val="0"/>
          <w:iCs w:val="0"/>
          <w:caps w:val="0"/>
          <w:smallCaps w:val="0"/>
          <w:noProof w:val="0"/>
          <w:color w:val="000000" w:themeColor="text1" w:themeTint="FF" w:themeShade="FF"/>
          <w:sz w:val="22"/>
          <w:szCs w:val="22"/>
          <w:lang w:val="en-GB"/>
        </w:rPr>
        <w:t xml:space="preserve">We will be evaluating the success and performance of the permission against agreed KPIs. </w:t>
      </w:r>
      <w:r w:rsidRPr="0586667E" w:rsidR="42BA3777">
        <w:rPr>
          <w:rFonts w:ascii="Trebuchet MS" w:hAnsi="Trebuchet MS" w:eastAsia="Trebuchet MS" w:cs="Trebuchet MS"/>
          <w:b w:val="0"/>
          <w:bCs w:val="0"/>
          <w:i w:val="0"/>
          <w:iCs w:val="0"/>
          <w:caps w:val="0"/>
          <w:smallCaps w:val="0"/>
          <w:noProof w:val="0"/>
          <w:color w:val="000000" w:themeColor="text1" w:themeTint="FF" w:themeShade="FF"/>
          <w:sz w:val="22"/>
          <w:szCs w:val="22"/>
          <w:lang w:val="en-GB"/>
        </w:rPr>
        <w:t>T</w:t>
      </w:r>
      <w:r w:rsidRPr="0586667E" w:rsidR="0E2D9EB9">
        <w:rPr>
          <w:rFonts w:ascii="Trebuchet MS" w:hAnsi="Trebuchet MS" w:eastAsia="Trebuchet MS" w:cs="Trebuchet MS"/>
          <w:b w:val="0"/>
          <w:bCs w:val="0"/>
          <w:i w:val="0"/>
          <w:iCs w:val="0"/>
          <w:caps w:val="0"/>
          <w:smallCaps w:val="0"/>
          <w:noProof w:val="0"/>
          <w:color w:val="000000" w:themeColor="text1" w:themeTint="FF" w:themeShade="FF"/>
          <w:sz w:val="22"/>
          <w:szCs w:val="22"/>
          <w:lang w:val="en-GB"/>
        </w:rPr>
        <w:t>he exact indicators will be agreed at the commencement of the permission. These will be review</w:t>
      </w:r>
      <w:r w:rsidRPr="0586667E" w:rsidR="0E2D9EB9">
        <w:rPr>
          <w:rFonts w:ascii="Trebuchet MS" w:hAnsi="Trebuchet MS" w:eastAsia="Trebuchet MS" w:cs="Trebuchet MS"/>
          <w:b w:val="0"/>
          <w:bCs w:val="0"/>
          <w:i w:val="0"/>
          <w:iCs w:val="0"/>
          <w:caps w:val="0"/>
          <w:smallCaps w:val="0"/>
          <w:noProof w:val="0"/>
          <w:color w:val="000000" w:themeColor="text1" w:themeTint="FF" w:themeShade="FF"/>
          <w:sz w:val="22"/>
          <w:szCs w:val="22"/>
          <w:lang w:val="en-GB"/>
        </w:rPr>
        <w:t xml:space="preserve">ed </w:t>
      </w:r>
      <w:r w:rsidRPr="0586667E" w:rsidR="0E2D9EB9">
        <w:rPr>
          <w:rFonts w:ascii="Trebuchet MS" w:hAnsi="Trebuchet MS" w:eastAsia="Trebuchet MS" w:cs="Trebuchet MS"/>
          <w:b w:val="0"/>
          <w:bCs w:val="0"/>
          <w:i w:val="0"/>
          <w:iCs w:val="0"/>
          <w:caps w:val="0"/>
          <w:smallCaps w:val="0"/>
          <w:noProof w:val="0"/>
          <w:color w:val="000000" w:themeColor="text1" w:themeTint="FF" w:themeShade="FF"/>
          <w:sz w:val="22"/>
          <w:szCs w:val="22"/>
          <w:lang w:val="en-GB"/>
        </w:rPr>
        <w:t>annually</w:t>
      </w:r>
      <w:r w:rsidRPr="0586667E" w:rsidR="0E2D9EB9">
        <w:rPr>
          <w:rFonts w:ascii="Trebuchet MS" w:hAnsi="Trebuchet MS" w:eastAsia="Trebuchet MS" w:cs="Trebuchet MS"/>
          <w:b w:val="0"/>
          <w:bCs w:val="0"/>
          <w:i w:val="0"/>
          <w:iCs w:val="0"/>
          <w:caps w:val="0"/>
          <w:smallCaps w:val="0"/>
          <w:noProof w:val="0"/>
          <w:color w:val="000000" w:themeColor="text1" w:themeTint="FF" w:themeShade="FF"/>
          <w:sz w:val="22"/>
          <w:szCs w:val="22"/>
          <w:lang w:val="en-GB"/>
        </w:rPr>
        <w:t xml:space="preserve"> and may be adjusted by mutual agreement.</w:t>
      </w:r>
    </w:p>
    <w:p w:rsidR="5CEABCC9" w:rsidP="0586667E" w:rsidRDefault="5CEABCC9" w14:paraId="60934C9D" w14:textId="2BB2A354">
      <w:pPr/>
      <w:r w:rsidRPr="0586667E" w:rsidR="0E2D9EB9">
        <w:rPr>
          <w:rFonts w:ascii="Trebuchet MS" w:hAnsi="Trebuchet MS" w:eastAsia="Trebuchet MS" w:cs="Trebuchet MS"/>
          <w:b w:val="0"/>
          <w:bCs w:val="0"/>
          <w:i w:val="0"/>
          <w:iCs w:val="0"/>
          <w:caps w:val="0"/>
          <w:smallCaps w:val="0"/>
          <w:noProof w:val="0"/>
          <w:color w:val="000000" w:themeColor="text1" w:themeTint="FF" w:themeShade="FF"/>
          <w:sz w:val="22"/>
          <w:szCs w:val="22"/>
          <w:lang w:val="en-GB"/>
        </w:rPr>
        <w:t>If the existing Services are varied or new Services are added, Target KPIs for the same will be agreed between the parties</w:t>
      </w:r>
    </w:p>
    <w:p w:rsidR="5CEABCC9" w:rsidP="0586667E" w:rsidRDefault="5CEABCC9" w14:paraId="25257BA2" w14:noSpellErr="1" w14:textId="55FDBB79">
      <w:pPr>
        <w:pStyle w:val="FEBodyText"/>
        <w:rPr>
          <w:rFonts w:eastAsia="Trebuchet MS" w:cs="Trebuchet MS"/>
          <w:color w:val="000000" w:themeColor="text1" w:themeTint="FF" w:themeShade="FF"/>
        </w:rPr>
      </w:pPr>
    </w:p>
    <w:p w:rsidR="004C1033" w:rsidP="004C1033" w:rsidRDefault="00623167" w14:paraId="1D1D9753" w14:textId="2BC2BB86">
      <w:pPr>
        <w:pStyle w:val="Heading1"/>
        <w:numPr>
          <w:ilvl w:val="0"/>
          <w:numId w:val="0"/>
        </w:numPr>
        <w:rPr>
          <w:sz w:val="28"/>
          <w:szCs w:val="28"/>
        </w:rPr>
      </w:pPr>
      <w:r>
        <w:rPr>
          <w:sz w:val="28"/>
          <w:szCs w:val="28"/>
        </w:rPr>
        <w:t xml:space="preserve">Important </w:t>
      </w:r>
      <w:r w:rsidR="0073223C">
        <w:rPr>
          <w:sz w:val="28"/>
          <w:szCs w:val="28"/>
        </w:rPr>
        <w:t>dates</w:t>
      </w:r>
    </w:p>
    <w:p w:rsidRPr="00955B71" w:rsidR="00955B71" w:rsidP="5CEA9035" w:rsidRDefault="00155F0B" w14:paraId="71AA54AE" w14:textId="6E636771">
      <w:pPr>
        <w:spacing w:line="300" w:lineRule="exact"/>
        <w:contextualSpacing/>
        <w:rPr>
          <w:rFonts w:eastAsia="Times New Roman" w:cs="Times New Roman"/>
        </w:rPr>
      </w:pPr>
      <w:bookmarkStart w:name="_Toc493757596" w:id="3"/>
      <w:bookmarkEnd w:id="2"/>
      <w:r w:rsidRPr="5CEA9035">
        <w:rPr>
          <w:rFonts w:eastAsia="Times New Roman" w:cs="Times New Roman"/>
        </w:rPr>
        <w:t>Th</w:t>
      </w:r>
      <w:r w:rsidRPr="5CEA9035" w:rsidR="00464989">
        <w:rPr>
          <w:rFonts w:eastAsia="Times New Roman" w:cs="Times New Roman"/>
        </w:rPr>
        <w:t>e</w:t>
      </w:r>
      <w:r w:rsidRPr="5CEA9035">
        <w:rPr>
          <w:rFonts w:eastAsia="Times New Roman" w:cs="Times New Roman"/>
        </w:rPr>
        <w:t xml:space="preserve"> table</w:t>
      </w:r>
      <w:r w:rsidRPr="5CEA9035" w:rsidR="00464989">
        <w:rPr>
          <w:rFonts w:eastAsia="Times New Roman" w:cs="Times New Roman"/>
        </w:rPr>
        <w:t xml:space="preserve"> below</w:t>
      </w:r>
      <w:r w:rsidRPr="5CEA9035">
        <w:rPr>
          <w:rFonts w:eastAsia="Times New Roman" w:cs="Times New Roman"/>
        </w:rPr>
        <w:t xml:space="preserve"> sets out the key dates you should be aware of</w:t>
      </w:r>
      <w:r w:rsidRPr="5CEA9035" w:rsidR="00BF2109">
        <w:rPr>
          <w:rFonts w:eastAsia="Times New Roman" w:cs="Times New Roman"/>
        </w:rPr>
        <w:t xml:space="preserve"> for this quotation</w:t>
      </w:r>
      <w:r w:rsidRPr="5CEA9035" w:rsidR="704D2D34">
        <w:rPr>
          <w:rFonts w:eastAsia="Times New Roman" w:cs="Times New Roman"/>
        </w:rPr>
        <w:t xml:space="preserve">. </w:t>
      </w:r>
      <w:r w:rsidRPr="5CEA9035" w:rsidR="00BA2614">
        <w:rPr>
          <w:rFonts w:eastAsia="Times New Roman" w:cs="Times New Roman"/>
        </w:rPr>
        <w:t xml:space="preserve">We will keep you updated of any changes to these dates. </w:t>
      </w:r>
      <w:r w:rsidRPr="5CEA9035" w:rsidR="00185558">
        <w:rPr>
          <w:rFonts w:eastAsia="Times New Roman" w:cs="Times New Roman"/>
        </w:rPr>
        <w:t xml:space="preserve">We reserve the right to cancel or withdraw from the </w:t>
      </w:r>
      <w:r w:rsidRPr="5CEA9035" w:rsidR="004C3135">
        <w:rPr>
          <w:rFonts w:eastAsia="Times New Roman" w:cs="Times New Roman"/>
        </w:rPr>
        <w:t>quote</w:t>
      </w:r>
      <w:r w:rsidRPr="5CEA9035" w:rsidR="00185558">
        <w:rPr>
          <w:rFonts w:eastAsia="Times New Roman" w:cs="Times New Roman"/>
        </w:rPr>
        <w:t xml:space="preserve"> process at any stage.</w:t>
      </w:r>
    </w:p>
    <w:bookmarkEnd w:id="3"/>
    <w:p w:rsidRPr="008473DE" w:rsidR="00BA2614" w:rsidP="00DD5D53" w:rsidRDefault="00BA2614" w14:paraId="6E6631AE" w14:textId="77777777">
      <w:pPr>
        <w:pStyle w:val="FEBodyText"/>
      </w:pPr>
    </w:p>
    <w:tbl>
      <w:tblPr>
        <w:tblW w:w="0" w:type="auto"/>
        <w:jc w:val="center"/>
        <w:tblBorders>
          <w:top w:val="single" w:color="006600" w:sz="4" w:space="0"/>
          <w:left w:val="single" w:color="006600" w:sz="4" w:space="0"/>
          <w:bottom w:val="single" w:color="006600" w:sz="4" w:space="0"/>
          <w:right w:val="single" w:color="006600" w:sz="4" w:space="0"/>
          <w:insideH w:val="single" w:color="006600" w:sz="4" w:space="0"/>
          <w:insideV w:val="single" w:color="006600" w:sz="4" w:space="0"/>
        </w:tblBorders>
        <w:tblLayout w:type="fixed"/>
        <w:tblLook w:val="0000" w:firstRow="0" w:lastRow="0" w:firstColumn="0" w:lastColumn="0" w:noHBand="0" w:noVBand="0"/>
      </w:tblPr>
      <w:tblGrid>
        <w:gridCol w:w="4673"/>
        <w:gridCol w:w="4289"/>
      </w:tblGrid>
      <w:tr w:rsidRPr="008473DE" w:rsidR="008473DE" w:rsidTr="51F31948" w14:paraId="4B364BB5" w14:textId="77777777">
        <w:trPr>
          <w:trHeight w:val="564"/>
          <w:jc w:val="center"/>
        </w:trPr>
        <w:tc>
          <w:tcPr>
            <w:tcW w:w="4673" w:type="dxa"/>
            <w:shd w:val="clear" w:color="auto" w:fill="auto"/>
            <w:tcMar/>
          </w:tcPr>
          <w:p w:rsidRPr="00DD5D53" w:rsidR="008473DE" w:rsidP="00BA2614" w:rsidRDefault="00BA2614" w14:paraId="54EC370F" w14:textId="61E080AC">
            <w:pPr>
              <w:pStyle w:val="Heading2"/>
              <w:rPr>
                <w:sz w:val="24"/>
                <w:szCs w:val="24"/>
              </w:rPr>
            </w:pPr>
            <w:r w:rsidRPr="00DD5D53">
              <w:rPr>
                <w:sz w:val="24"/>
                <w:szCs w:val="24"/>
              </w:rPr>
              <w:t>What is happening</w:t>
            </w:r>
          </w:p>
        </w:tc>
        <w:tc>
          <w:tcPr>
            <w:tcW w:w="4289" w:type="dxa"/>
            <w:shd w:val="clear" w:color="auto" w:fill="auto"/>
            <w:tcMar/>
          </w:tcPr>
          <w:p w:rsidRPr="00DD5D53" w:rsidR="008473DE" w:rsidP="00BA2614" w:rsidRDefault="00BA2614" w14:paraId="05092753" w14:textId="10BD0C78">
            <w:pPr>
              <w:pStyle w:val="Heading2"/>
              <w:rPr>
                <w:sz w:val="24"/>
                <w:szCs w:val="24"/>
              </w:rPr>
            </w:pPr>
            <w:r w:rsidRPr="00DD5D53">
              <w:rPr>
                <w:sz w:val="24"/>
                <w:szCs w:val="24"/>
              </w:rPr>
              <w:t>When</w:t>
            </w:r>
          </w:p>
        </w:tc>
      </w:tr>
      <w:tr w:rsidRPr="008473DE" w:rsidR="00826A2B" w:rsidTr="51F31948" w14:paraId="2185FFA3" w14:textId="77777777">
        <w:trPr>
          <w:trHeight w:val="484"/>
          <w:jc w:val="center"/>
        </w:trPr>
        <w:tc>
          <w:tcPr>
            <w:tcW w:w="4673" w:type="dxa"/>
            <w:tcMar/>
          </w:tcPr>
          <w:p w:rsidRPr="008473DE" w:rsidR="00826A2B" w:rsidP="00826A2B" w:rsidRDefault="00826A2B" w14:paraId="43C96ABF" w14:textId="24305D82">
            <w:pPr>
              <w:spacing w:line="300" w:lineRule="exact"/>
              <w:rPr>
                <w:rFonts w:eastAsia="Times New Roman" w:cs="Times New Roman"/>
                <w:szCs w:val="22"/>
              </w:rPr>
            </w:pPr>
            <w:r w:rsidRPr="008473DE">
              <w:rPr>
                <w:rFonts w:eastAsia="Times New Roman" w:cs="Times New Roman"/>
                <w:szCs w:val="22"/>
              </w:rPr>
              <w:t xml:space="preserve">Closing </w:t>
            </w:r>
            <w:r>
              <w:rPr>
                <w:rFonts w:eastAsia="Times New Roman" w:cs="Times New Roman"/>
                <w:szCs w:val="22"/>
              </w:rPr>
              <w:t>d</w:t>
            </w:r>
            <w:r w:rsidRPr="008473DE">
              <w:rPr>
                <w:rFonts w:eastAsia="Times New Roman" w:cs="Times New Roman"/>
                <w:szCs w:val="22"/>
              </w:rPr>
              <w:t xml:space="preserve">ate for </w:t>
            </w:r>
            <w:r>
              <w:rPr>
                <w:rFonts w:eastAsia="Times New Roman" w:cs="Times New Roman"/>
                <w:szCs w:val="22"/>
              </w:rPr>
              <w:t xml:space="preserve">your </w:t>
            </w:r>
            <w:r w:rsidRPr="008473DE">
              <w:rPr>
                <w:rFonts w:eastAsia="Times New Roman" w:cs="Times New Roman"/>
                <w:szCs w:val="22"/>
              </w:rPr>
              <w:t>questions</w:t>
            </w:r>
          </w:p>
        </w:tc>
        <w:tc>
          <w:tcPr>
            <w:tcW w:w="4289" w:type="dxa"/>
            <w:tcMar/>
          </w:tcPr>
          <w:p w:rsidRPr="008473DE" w:rsidR="00826A2B" w:rsidP="0586667E" w:rsidRDefault="3A86B6E0" w14:paraId="2110EDF8" w14:textId="102FEAEC" w14:noSpellErr="1">
            <w:pPr>
              <w:spacing w:line="300" w:lineRule="exact"/>
              <w:rPr>
                <w:rFonts w:eastAsia="Times New Roman" w:cs="Times New Roman"/>
                <w:b w:val="1"/>
                <w:bCs w:val="1"/>
              </w:rPr>
            </w:pPr>
            <w:r w:rsidRPr="0586667E" w:rsidR="7D74C489">
              <w:rPr>
                <w:rFonts w:eastAsia="Times New Roman" w:cs="Times New Roman"/>
                <w:b w:val="1"/>
                <w:bCs w:val="1"/>
              </w:rPr>
              <w:t>20</w:t>
            </w:r>
            <w:r w:rsidRPr="0586667E" w:rsidR="7D74C489">
              <w:rPr>
                <w:rFonts w:eastAsia="Times New Roman" w:cs="Times New Roman"/>
                <w:b w:val="1"/>
                <w:bCs w:val="1"/>
                <w:vertAlign w:val="superscript"/>
              </w:rPr>
              <w:t>th</w:t>
            </w:r>
            <w:r w:rsidRPr="0586667E" w:rsidR="7D74C489">
              <w:rPr>
                <w:rFonts w:eastAsia="Times New Roman" w:cs="Times New Roman"/>
                <w:b w:val="1"/>
                <w:bCs w:val="1"/>
              </w:rPr>
              <w:t xml:space="preserve"> June 2025</w:t>
            </w:r>
          </w:p>
        </w:tc>
      </w:tr>
      <w:tr w:rsidRPr="008473DE" w:rsidR="00826A2B" w:rsidTr="51F31948" w14:paraId="47D504FC" w14:textId="77777777">
        <w:trPr>
          <w:trHeight w:val="419"/>
          <w:jc w:val="center"/>
        </w:trPr>
        <w:tc>
          <w:tcPr>
            <w:tcW w:w="4673" w:type="dxa"/>
            <w:tcMar/>
          </w:tcPr>
          <w:p w:rsidRPr="008473DE" w:rsidR="00826A2B" w:rsidP="00826A2B" w:rsidRDefault="00826A2B" w14:paraId="2CACE110" w14:textId="568F220F">
            <w:pPr>
              <w:spacing w:line="300" w:lineRule="exact"/>
              <w:rPr>
                <w:rFonts w:eastAsia="Times New Roman" w:cs="Times New Roman"/>
                <w:b/>
                <w:szCs w:val="22"/>
              </w:rPr>
            </w:pPr>
            <w:r w:rsidRPr="008473DE">
              <w:rPr>
                <w:rFonts w:eastAsia="Times New Roman" w:cs="Times New Roman"/>
                <w:b/>
                <w:szCs w:val="22"/>
              </w:rPr>
              <w:t xml:space="preserve">Closing </w:t>
            </w:r>
            <w:r>
              <w:rPr>
                <w:rFonts w:eastAsia="Times New Roman" w:cs="Times New Roman"/>
                <w:b/>
                <w:szCs w:val="22"/>
              </w:rPr>
              <w:t>d</w:t>
            </w:r>
            <w:r w:rsidRPr="008473DE">
              <w:rPr>
                <w:rFonts w:eastAsia="Times New Roman" w:cs="Times New Roman"/>
                <w:b/>
                <w:szCs w:val="22"/>
              </w:rPr>
              <w:t xml:space="preserve">ate and </w:t>
            </w:r>
            <w:r>
              <w:rPr>
                <w:rFonts w:eastAsia="Times New Roman" w:cs="Times New Roman"/>
                <w:b/>
                <w:szCs w:val="22"/>
              </w:rPr>
              <w:t>t</w:t>
            </w:r>
            <w:r w:rsidRPr="008473DE">
              <w:rPr>
                <w:rFonts w:eastAsia="Times New Roman" w:cs="Times New Roman"/>
                <w:b/>
                <w:szCs w:val="22"/>
              </w:rPr>
              <w:t xml:space="preserve">ime for </w:t>
            </w:r>
            <w:r w:rsidR="006A38F5">
              <w:rPr>
                <w:rFonts w:eastAsia="Times New Roman" w:cs="Times New Roman"/>
                <w:b/>
                <w:szCs w:val="22"/>
              </w:rPr>
              <w:t>quote</w:t>
            </w:r>
            <w:r w:rsidRPr="008473DE">
              <w:rPr>
                <w:rFonts w:eastAsia="Times New Roman" w:cs="Times New Roman"/>
                <w:b/>
                <w:szCs w:val="22"/>
              </w:rPr>
              <w:t xml:space="preserve"> </w:t>
            </w:r>
            <w:r>
              <w:rPr>
                <w:rFonts w:eastAsia="Times New Roman" w:cs="Times New Roman"/>
                <w:b/>
                <w:szCs w:val="22"/>
              </w:rPr>
              <w:t>r</w:t>
            </w:r>
            <w:r w:rsidRPr="008473DE">
              <w:rPr>
                <w:rFonts w:eastAsia="Times New Roman" w:cs="Times New Roman"/>
                <w:b/>
                <w:szCs w:val="22"/>
              </w:rPr>
              <w:t>eturns</w:t>
            </w:r>
          </w:p>
        </w:tc>
        <w:tc>
          <w:tcPr>
            <w:tcW w:w="4289" w:type="dxa"/>
            <w:tcMar/>
          </w:tcPr>
          <w:p w:rsidRPr="008473DE" w:rsidR="00826A2B" w:rsidP="0586667E" w:rsidRDefault="29CDE4EE" w14:paraId="7F42FC46" w14:textId="5E090A32">
            <w:pPr>
              <w:spacing w:line="300" w:lineRule="exact"/>
              <w:rPr>
                <w:rFonts w:eastAsia="Times New Roman" w:cs="Times New Roman"/>
                <w:b w:val="1"/>
                <w:bCs w:val="1"/>
              </w:rPr>
            </w:pPr>
            <w:r w:rsidRPr="51F31948" w:rsidR="01E9076B">
              <w:rPr>
                <w:rFonts w:eastAsia="Times New Roman" w:cs="Times New Roman"/>
                <w:b w:val="1"/>
                <w:bCs w:val="1"/>
              </w:rPr>
              <w:t>3</w:t>
            </w:r>
            <w:r w:rsidRPr="51F31948" w:rsidR="79781B0E">
              <w:rPr>
                <w:rFonts w:eastAsia="Times New Roman" w:cs="Times New Roman"/>
                <w:b w:val="1"/>
                <w:bCs w:val="1"/>
              </w:rPr>
              <w:t>rd</w:t>
            </w:r>
            <w:r w:rsidRPr="51F31948" w:rsidR="01E9076B">
              <w:rPr>
                <w:rFonts w:eastAsia="Times New Roman" w:cs="Times New Roman"/>
                <w:b w:val="1"/>
                <w:bCs w:val="1"/>
              </w:rPr>
              <w:t xml:space="preserve"> Ju</w:t>
            </w:r>
            <w:r w:rsidRPr="51F31948" w:rsidR="2F00F762">
              <w:rPr>
                <w:rFonts w:eastAsia="Times New Roman" w:cs="Times New Roman"/>
                <w:b w:val="1"/>
                <w:bCs w:val="1"/>
              </w:rPr>
              <w:t>ly</w:t>
            </w:r>
            <w:r w:rsidRPr="51F31948" w:rsidR="01E9076B">
              <w:rPr>
                <w:rFonts w:eastAsia="Times New Roman" w:cs="Times New Roman"/>
                <w:b w:val="1"/>
                <w:bCs w:val="1"/>
              </w:rPr>
              <w:t xml:space="preserve"> 2025 </w:t>
            </w:r>
          </w:p>
        </w:tc>
      </w:tr>
      <w:tr w:rsidRPr="008473DE" w:rsidR="00826A2B" w:rsidTr="51F31948" w14:paraId="5D739919" w14:textId="77777777">
        <w:trPr>
          <w:trHeight w:val="412"/>
          <w:jc w:val="center"/>
        </w:trPr>
        <w:tc>
          <w:tcPr>
            <w:tcW w:w="4673" w:type="dxa"/>
            <w:tcMar/>
          </w:tcPr>
          <w:p w:rsidRPr="008473DE" w:rsidR="00826A2B" w:rsidP="0073223C" w:rsidRDefault="00826A2B" w14:paraId="0CABD49F" w14:textId="59216F85">
            <w:pPr>
              <w:spacing w:line="300" w:lineRule="exact"/>
              <w:rPr>
                <w:rFonts w:eastAsia="Times New Roman" w:cs="Times New Roman"/>
                <w:color w:val="365F91"/>
                <w:szCs w:val="22"/>
              </w:rPr>
            </w:pPr>
            <w:r>
              <w:rPr>
                <w:rFonts w:eastAsia="Times New Roman" w:cs="Times New Roman"/>
                <w:szCs w:val="22"/>
              </w:rPr>
              <w:t xml:space="preserve">Results </w:t>
            </w:r>
            <w:r w:rsidR="0073223C">
              <w:rPr>
                <w:rFonts w:eastAsia="Times New Roman" w:cs="Times New Roman"/>
                <w:szCs w:val="22"/>
              </w:rPr>
              <w:t>issued</w:t>
            </w:r>
            <w:r w:rsidRPr="008473DE" w:rsidR="0073223C">
              <w:rPr>
                <w:rFonts w:eastAsia="Times New Roman" w:cs="Times New Roman"/>
                <w:szCs w:val="22"/>
              </w:rPr>
              <w:t xml:space="preserve"> </w:t>
            </w:r>
          </w:p>
        </w:tc>
        <w:tc>
          <w:tcPr>
            <w:tcW w:w="4289" w:type="dxa"/>
            <w:tcMar/>
          </w:tcPr>
          <w:p w:rsidRPr="008473DE" w:rsidR="00826A2B" w:rsidP="0586667E" w:rsidRDefault="16F1121F" w14:paraId="370888C4" w14:textId="344BFE18" w14:noSpellErr="1">
            <w:pPr>
              <w:spacing w:line="300" w:lineRule="exact"/>
              <w:rPr>
                <w:rFonts w:eastAsia="Times New Roman" w:cs="Times New Roman"/>
                <w:b w:val="1"/>
                <w:bCs w:val="1"/>
              </w:rPr>
            </w:pPr>
            <w:r w:rsidRPr="0586667E" w:rsidR="63ACCAB3">
              <w:rPr>
                <w:rFonts w:eastAsia="Times New Roman" w:cs="Times New Roman"/>
                <w:b w:val="1"/>
                <w:bCs w:val="1"/>
              </w:rPr>
              <w:t>9</w:t>
            </w:r>
            <w:r w:rsidRPr="0586667E" w:rsidR="63ACCAB3">
              <w:rPr>
                <w:rFonts w:eastAsia="Times New Roman" w:cs="Times New Roman"/>
                <w:b w:val="1"/>
                <w:bCs w:val="1"/>
                <w:vertAlign w:val="superscript"/>
              </w:rPr>
              <w:t>th</w:t>
            </w:r>
            <w:r w:rsidRPr="0586667E" w:rsidR="63ACCAB3">
              <w:rPr>
                <w:rFonts w:eastAsia="Times New Roman" w:cs="Times New Roman"/>
                <w:b w:val="1"/>
                <w:bCs w:val="1"/>
              </w:rPr>
              <w:t xml:space="preserve"> </w:t>
            </w:r>
            <w:r w:rsidRPr="0586667E" w:rsidR="5F56E63E">
              <w:rPr>
                <w:rFonts w:eastAsia="Times New Roman" w:cs="Times New Roman"/>
                <w:b w:val="1"/>
                <w:bCs w:val="1"/>
              </w:rPr>
              <w:t xml:space="preserve">July 2025 </w:t>
            </w:r>
          </w:p>
        </w:tc>
      </w:tr>
      <w:tr w:rsidRPr="008473DE" w:rsidR="00826A2B" w:rsidTr="51F31948" w14:paraId="3332EEB3" w14:textId="77777777">
        <w:trPr>
          <w:trHeight w:val="418"/>
          <w:jc w:val="center"/>
        </w:trPr>
        <w:tc>
          <w:tcPr>
            <w:tcW w:w="4673" w:type="dxa"/>
            <w:tcMar/>
          </w:tcPr>
          <w:p w:rsidRPr="008473DE" w:rsidR="00826A2B" w:rsidP="0073223C" w:rsidRDefault="00826A2B" w14:paraId="7F002DC5" w14:textId="4A32CC9F">
            <w:pPr>
              <w:spacing w:line="300" w:lineRule="exact"/>
              <w:rPr>
                <w:rFonts w:eastAsia="Times New Roman" w:cs="Times New Roman"/>
                <w:szCs w:val="22"/>
              </w:rPr>
            </w:pPr>
            <w:r w:rsidRPr="008473DE">
              <w:rPr>
                <w:rFonts w:eastAsia="Times New Roman" w:cs="Times New Roman"/>
                <w:szCs w:val="22"/>
              </w:rPr>
              <w:t xml:space="preserve">Expected </w:t>
            </w:r>
            <w:r w:rsidR="0073223C">
              <w:rPr>
                <w:rFonts w:eastAsia="Times New Roman" w:cs="Times New Roman"/>
                <w:szCs w:val="22"/>
              </w:rPr>
              <w:t>c</w:t>
            </w:r>
            <w:r w:rsidRPr="008473DE" w:rsidR="0073223C">
              <w:rPr>
                <w:rFonts w:eastAsia="Times New Roman" w:cs="Times New Roman"/>
                <w:szCs w:val="22"/>
              </w:rPr>
              <w:t xml:space="preserve">ontract </w:t>
            </w:r>
            <w:r w:rsidR="0073223C">
              <w:rPr>
                <w:rFonts w:eastAsia="Times New Roman" w:cs="Times New Roman"/>
                <w:szCs w:val="22"/>
              </w:rPr>
              <w:t>s</w:t>
            </w:r>
            <w:r w:rsidRPr="008473DE" w:rsidR="0073223C">
              <w:rPr>
                <w:rFonts w:eastAsia="Times New Roman" w:cs="Times New Roman"/>
                <w:szCs w:val="22"/>
              </w:rPr>
              <w:t xml:space="preserve">tart </w:t>
            </w:r>
            <w:r w:rsidR="0073223C">
              <w:rPr>
                <w:rFonts w:eastAsia="Times New Roman" w:cs="Times New Roman"/>
                <w:szCs w:val="22"/>
              </w:rPr>
              <w:t>d</w:t>
            </w:r>
            <w:r w:rsidRPr="008473DE" w:rsidR="0073223C">
              <w:rPr>
                <w:rFonts w:eastAsia="Times New Roman" w:cs="Times New Roman"/>
                <w:szCs w:val="22"/>
              </w:rPr>
              <w:t>ate</w:t>
            </w:r>
          </w:p>
        </w:tc>
        <w:tc>
          <w:tcPr>
            <w:tcW w:w="4289" w:type="dxa"/>
            <w:tcMar/>
          </w:tcPr>
          <w:p w:rsidRPr="008473DE" w:rsidR="00826A2B" w:rsidP="0586667E" w:rsidRDefault="0F8255DD" w14:paraId="44E8D4A7" w14:textId="3D03F5A5" w14:noSpellErr="1">
            <w:pPr>
              <w:spacing w:line="300" w:lineRule="exact"/>
              <w:rPr>
                <w:rFonts w:eastAsia="Times New Roman" w:cs="Times New Roman"/>
                <w:b w:val="1"/>
                <w:bCs w:val="1"/>
              </w:rPr>
            </w:pPr>
            <w:r w:rsidRPr="0586667E" w:rsidR="617C3FEF">
              <w:rPr>
                <w:rFonts w:eastAsia="Times New Roman" w:cs="Times New Roman"/>
                <w:b w:val="1"/>
                <w:bCs w:val="1"/>
              </w:rPr>
              <w:t>12</w:t>
            </w:r>
            <w:r w:rsidRPr="0586667E" w:rsidR="617C3FEF">
              <w:rPr>
                <w:rFonts w:eastAsia="Times New Roman" w:cs="Times New Roman"/>
                <w:b w:val="1"/>
                <w:bCs w:val="1"/>
                <w:vertAlign w:val="superscript"/>
              </w:rPr>
              <w:t>th</w:t>
            </w:r>
            <w:r w:rsidRPr="0586667E" w:rsidR="617C3FEF">
              <w:rPr>
                <w:rFonts w:eastAsia="Times New Roman" w:cs="Times New Roman"/>
                <w:b w:val="1"/>
                <w:bCs w:val="1"/>
              </w:rPr>
              <w:t xml:space="preserve"> August 2025 </w:t>
            </w:r>
          </w:p>
        </w:tc>
      </w:tr>
    </w:tbl>
    <w:p w:rsidRPr="008473DE" w:rsidR="003B6563" w:rsidP="00A84670" w:rsidRDefault="003B6563" w14:paraId="57F9DE7F" w14:textId="77777777">
      <w:pPr>
        <w:pStyle w:val="FEBodyText"/>
      </w:pPr>
    </w:p>
    <w:p w:rsidR="3609883F" w:rsidP="3D101DD7" w:rsidRDefault="3609883F" w14:paraId="1DB63F19" w14:textId="64A76494">
      <w:pPr>
        <w:pStyle w:val="ListParagraph"/>
        <w:keepNext/>
        <w:numPr>
          <w:ilvl w:val="0"/>
          <w:numId w:val="1"/>
        </w:numPr>
        <w:spacing w:after="120"/>
        <w:ind w:hanging="720"/>
        <w:rPr>
          <w:rFonts w:eastAsia="Trebuchet MS" w:cs="Trebuchet MS"/>
          <w:color w:val="5FB67D"/>
          <w:sz w:val="48"/>
          <w:szCs w:val="48"/>
        </w:rPr>
      </w:pPr>
      <w:r w:rsidRPr="3D101DD7">
        <w:rPr>
          <w:rFonts w:eastAsia="Trebuchet MS" w:cs="Trebuchet MS"/>
          <w:b/>
          <w:bCs/>
          <w:color w:val="5FB67D"/>
          <w:sz w:val="48"/>
          <w:szCs w:val="48"/>
        </w:rPr>
        <w:t>Important Dates</w:t>
      </w:r>
    </w:p>
    <w:p w:rsidR="3609883F" w:rsidP="3D101DD7" w:rsidRDefault="3609883F" w14:paraId="641FC36F" w14:textId="07853ABA">
      <w:pPr>
        <w:pStyle w:val="FEBodyText"/>
        <w:tabs>
          <w:tab w:val="left" w:pos="851"/>
        </w:tabs>
        <w:spacing w:before="120" w:after="240" w:line="22" w:lineRule="atLeast"/>
        <w:jc w:val="both"/>
        <w:rPr>
          <w:rFonts w:eastAsia="Trebuchet MS" w:cs="Trebuchet MS"/>
          <w:color w:val="000000" w:themeColor="text1"/>
        </w:rPr>
      </w:pPr>
      <w:r w:rsidRPr="3D101DD7">
        <w:rPr>
          <w:rFonts w:eastAsia="Trebuchet MS" w:cs="Trebuchet MS"/>
          <w:color w:val="000000" w:themeColor="text1"/>
        </w:rPr>
        <w:t>The table below sets out the key dates you should be aware of for this quotation. We will keep you updated of any changes to these dates. We reserve the right to cancel or withdraw from the quote process at any stage.</w:t>
      </w:r>
    </w:p>
    <w:tbl>
      <w:tblPr>
        <w:tblStyle w:val="TableGrid"/>
        <w:tblW w:w="0" w:type="auto"/>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4508"/>
        <w:gridCol w:w="4508"/>
      </w:tblGrid>
      <w:tr w:rsidR="3D101DD7" w:rsidTr="51F31948" w14:paraId="1CE6B596" w14:textId="77777777">
        <w:trPr>
          <w:trHeight w:val="300"/>
        </w:trPr>
        <w:tc>
          <w:tcPr>
            <w:tcW w:w="4508" w:type="dxa"/>
            <w:tcMar>
              <w:left w:w="105" w:type="dxa"/>
              <w:right w:w="105" w:type="dxa"/>
            </w:tcMar>
          </w:tcPr>
          <w:p w:rsidR="3D101DD7" w:rsidP="3D101DD7" w:rsidRDefault="3D101DD7" w14:paraId="486DF46B" w14:textId="119083ED">
            <w:pPr>
              <w:pStyle w:val="FEBodyText"/>
              <w:tabs>
                <w:tab w:val="left" w:pos="851"/>
              </w:tabs>
              <w:spacing w:before="120" w:after="120" w:line="22" w:lineRule="atLeast"/>
              <w:jc w:val="both"/>
              <w:rPr>
                <w:rFonts w:eastAsia="Trebuchet MS" w:cs="Trebuchet MS"/>
                <w:sz w:val="26"/>
                <w:szCs w:val="26"/>
              </w:rPr>
            </w:pPr>
            <w:r w:rsidRPr="3D101DD7">
              <w:rPr>
                <w:rFonts w:eastAsia="Trebuchet MS" w:cs="Trebuchet MS"/>
                <w:b/>
                <w:bCs/>
                <w:sz w:val="26"/>
                <w:szCs w:val="26"/>
              </w:rPr>
              <w:t>Key Milestones</w:t>
            </w:r>
          </w:p>
        </w:tc>
        <w:tc>
          <w:tcPr>
            <w:tcW w:w="4508" w:type="dxa"/>
            <w:tcMar>
              <w:left w:w="105" w:type="dxa"/>
              <w:right w:w="105" w:type="dxa"/>
            </w:tcMar>
          </w:tcPr>
          <w:p w:rsidR="3D101DD7" w:rsidP="3D101DD7" w:rsidRDefault="3D101DD7" w14:paraId="4F904F1D" w14:textId="3F54F246">
            <w:pPr>
              <w:pStyle w:val="FEBodyText"/>
              <w:tabs>
                <w:tab w:val="left" w:pos="851"/>
              </w:tabs>
              <w:spacing w:before="120" w:after="120" w:line="22" w:lineRule="atLeast"/>
              <w:jc w:val="both"/>
              <w:rPr>
                <w:rFonts w:eastAsia="Trebuchet MS" w:cs="Trebuchet MS"/>
                <w:sz w:val="26"/>
                <w:szCs w:val="26"/>
              </w:rPr>
            </w:pPr>
            <w:r w:rsidRPr="3D101DD7">
              <w:rPr>
                <w:rFonts w:eastAsia="Trebuchet MS" w:cs="Trebuchet MS"/>
                <w:b/>
                <w:bCs/>
                <w:sz w:val="26"/>
                <w:szCs w:val="26"/>
              </w:rPr>
              <w:t>Dates</w:t>
            </w:r>
          </w:p>
        </w:tc>
      </w:tr>
      <w:tr w:rsidR="3D101DD7" w:rsidTr="51F31948" w14:paraId="1B1DD601" w14:textId="77777777">
        <w:trPr>
          <w:trHeight w:val="300"/>
        </w:trPr>
        <w:tc>
          <w:tcPr>
            <w:tcW w:w="4508" w:type="dxa"/>
            <w:tcMar>
              <w:left w:w="105" w:type="dxa"/>
              <w:right w:w="105" w:type="dxa"/>
            </w:tcMar>
          </w:tcPr>
          <w:p w:rsidR="3D101DD7" w:rsidP="3D101DD7" w:rsidRDefault="3D101DD7" w14:paraId="1BBCE0F5" w14:textId="6241D2CF">
            <w:pPr>
              <w:pStyle w:val="FEBodyText"/>
              <w:tabs>
                <w:tab w:val="left" w:pos="851"/>
              </w:tabs>
              <w:spacing w:before="120" w:after="120" w:line="22" w:lineRule="atLeast"/>
              <w:jc w:val="both"/>
              <w:rPr>
                <w:rFonts w:eastAsia="Trebuchet MS" w:cs="Trebuchet MS"/>
              </w:rPr>
            </w:pPr>
            <w:r w:rsidRPr="3D101DD7">
              <w:rPr>
                <w:rFonts w:eastAsia="Trebuchet MS" w:cs="Trebuchet MS"/>
                <w:lang w:val="en-GB"/>
              </w:rPr>
              <w:t>ITQ Published</w:t>
            </w:r>
          </w:p>
        </w:tc>
        <w:tc>
          <w:tcPr>
            <w:tcW w:w="4508" w:type="dxa"/>
            <w:tcMar>
              <w:left w:w="105" w:type="dxa"/>
              <w:right w:w="105" w:type="dxa"/>
            </w:tcMar>
          </w:tcPr>
          <w:p w:rsidR="3D101DD7" w:rsidP="5C561021" w:rsidRDefault="2AF9786B" w14:paraId="52637567" w14:textId="5019DFAE">
            <w:pPr>
              <w:pStyle w:val="FEBodyText"/>
              <w:tabs>
                <w:tab w:val="left" w:pos="851"/>
              </w:tabs>
              <w:spacing w:before="120" w:after="120" w:line="22" w:lineRule="atLeast"/>
              <w:jc w:val="both"/>
              <w:rPr>
                <w:rFonts w:eastAsia="Trebuchet MS" w:cs="Trebuchet MS"/>
                <w:lang w:val="en-GB"/>
              </w:rPr>
            </w:pPr>
            <w:r w:rsidRPr="51F31948" w:rsidR="3A4CC910">
              <w:rPr>
                <w:rFonts w:eastAsia="Trebuchet MS" w:cs="Trebuchet MS"/>
                <w:lang w:val="en-GB"/>
              </w:rPr>
              <w:t>1</w:t>
            </w:r>
            <w:r w:rsidRPr="51F31948" w:rsidR="74A97F1B">
              <w:rPr>
                <w:rFonts w:eastAsia="Trebuchet MS" w:cs="Trebuchet MS"/>
                <w:lang w:val="en-GB"/>
              </w:rPr>
              <w:t>9</w:t>
            </w:r>
            <w:r w:rsidRPr="51F31948" w:rsidR="3A4CC910">
              <w:rPr>
                <w:rFonts w:eastAsia="Trebuchet MS" w:cs="Trebuchet MS"/>
                <w:vertAlign w:val="superscript"/>
                <w:lang w:val="en-GB"/>
              </w:rPr>
              <w:t>th</w:t>
            </w:r>
            <w:r w:rsidRPr="51F31948" w:rsidR="3A4CC910">
              <w:rPr>
                <w:rFonts w:eastAsia="Trebuchet MS" w:cs="Trebuchet MS"/>
                <w:lang w:val="en-GB"/>
              </w:rPr>
              <w:t xml:space="preserve"> May 2025 </w:t>
            </w:r>
          </w:p>
        </w:tc>
      </w:tr>
      <w:tr w:rsidR="3D101DD7" w:rsidTr="51F31948" w14:paraId="578E56DE" w14:textId="77777777">
        <w:trPr>
          <w:trHeight w:val="300"/>
        </w:trPr>
        <w:tc>
          <w:tcPr>
            <w:tcW w:w="4508" w:type="dxa"/>
            <w:tcMar>
              <w:left w:w="105" w:type="dxa"/>
              <w:right w:w="105" w:type="dxa"/>
            </w:tcMar>
          </w:tcPr>
          <w:p w:rsidR="3D101DD7" w:rsidP="3D101DD7" w:rsidRDefault="3D101DD7" w14:paraId="2C703B06" w14:textId="0259B980">
            <w:pPr>
              <w:pStyle w:val="FEBodyText"/>
              <w:tabs>
                <w:tab w:val="left" w:pos="851"/>
              </w:tabs>
              <w:spacing w:before="120" w:after="120" w:line="22" w:lineRule="atLeast"/>
              <w:jc w:val="both"/>
              <w:rPr>
                <w:rFonts w:eastAsia="Trebuchet MS" w:cs="Trebuchet MS"/>
              </w:rPr>
            </w:pPr>
            <w:r w:rsidRPr="3D101DD7">
              <w:rPr>
                <w:rFonts w:eastAsia="Trebuchet MS" w:cs="Trebuchet MS"/>
                <w:lang w:val="en-GB"/>
              </w:rPr>
              <w:t>Deadline for Queries</w:t>
            </w:r>
          </w:p>
        </w:tc>
        <w:tc>
          <w:tcPr>
            <w:tcW w:w="4508" w:type="dxa"/>
            <w:tcMar>
              <w:left w:w="105" w:type="dxa"/>
              <w:right w:w="105" w:type="dxa"/>
            </w:tcMar>
          </w:tcPr>
          <w:p w:rsidR="3D101DD7" w:rsidP="5C561021" w:rsidRDefault="144B31A6" w14:paraId="7B957D10" w14:textId="06AA4BAA">
            <w:pPr>
              <w:pStyle w:val="FEBodyText"/>
              <w:tabs>
                <w:tab w:val="left" w:pos="851"/>
              </w:tabs>
              <w:spacing w:before="120" w:after="120" w:line="22" w:lineRule="atLeast"/>
              <w:jc w:val="both"/>
              <w:rPr>
                <w:rFonts w:eastAsia="Trebuchet MS" w:cs="Trebuchet MS"/>
                <w:lang w:val="en-GB"/>
              </w:rPr>
            </w:pPr>
            <w:r w:rsidRPr="5C561021">
              <w:rPr>
                <w:rFonts w:eastAsia="Trebuchet MS" w:cs="Trebuchet MS"/>
                <w:lang w:val="en-GB"/>
              </w:rPr>
              <w:t>20</w:t>
            </w:r>
            <w:r w:rsidRPr="5C561021">
              <w:rPr>
                <w:rFonts w:eastAsia="Trebuchet MS" w:cs="Trebuchet MS"/>
                <w:vertAlign w:val="superscript"/>
                <w:lang w:val="en-GB"/>
              </w:rPr>
              <w:t>th</w:t>
            </w:r>
            <w:r w:rsidRPr="5C561021">
              <w:rPr>
                <w:rFonts w:eastAsia="Trebuchet MS" w:cs="Trebuchet MS"/>
                <w:lang w:val="en-GB"/>
              </w:rPr>
              <w:t xml:space="preserve"> June 2025 </w:t>
            </w:r>
          </w:p>
        </w:tc>
      </w:tr>
      <w:tr w:rsidR="3D101DD7" w:rsidTr="51F31948" w14:paraId="09605144" w14:textId="77777777">
        <w:trPr>
          <w:trHeight w:val="300"/>
        </w:trPr>
        <w:tc>
          <w:tcPr>
            <w:tcW w:w="4508" w:type="dxa"/>
            <w:tcMar>
              <w:left w:w="105" w:type="dxa"/>
              <w:right w:w="105" w:type="dxa"/>
            </w:tcMar>
          </w:tcPr>
          <w:p w:rsidR="3D101DD7" w:rsidP="3D101DD7" w:rsidRDefault="3D101DD7" w14:paraId="4A8264FE" w14:textId="6E32CACA">
            <w:pPr>
              <w:pStyle w:val="FEBodyText"/>
              <w:tabs>
                <w:tab w:val="left" w:pos="851"/>
              </w:tabs>
              <w:spacing w:before="120" w:after="120" w:line="22" w:lineRule="atLeast"/>
              <w:jc w:val="both"/>
              <w:rPr>
                <w:rFonts w:eastAsia="Trebuchet MS" w:cs="Trebuchet MS"/>
              </w:rPr>
            </w:pPr>
            <w:r w:rsidRPr="3D101DD7">
              <w:rPr>
                <w:rFonts w:eastAsia="Trebuchet MS" w:cs="Trebuchet MS"/>
                <w:lang w:val="en-GB"/>
              </w:rPr>
              <w:t xml:space="preserve">Deadline for Quotation Returns </w:t>
            </w:r>
          </w:p>
        </w:tc>
        <w:tc>
          <w:tcPr>
            <w:tcW w:w="4508" w:type="dxa"/>
            <w:tcMar>
              <w:left w:w="105" w:type="dxa"/>
              <w:right w:w="105" w:type="dxa"/>
            </w:tcMar>
          </w:tcPr>
          <w:p w:rsidR="3D101DD7" w:rsidP="5C561021" w:rsidRDefault="4802EEC9" w14:paraId="26D48760" w14:textId="2CE3D061">
            <w:pPr>
              <w:pStyle w:val="FEBodyText"/>
              <w:tabs>
                <w:tab w:val="left" w:pos="851"/>
              </w:tabs>
              <w:spacing w:before="120" w:after="120" w:line="22" w:lineRule="atLeast"/>
              <w:jc w:val="both"/>
              <w:rPr>
                <w:rFonts w:eastAsia="Trebuchet MS" w:cs="Trebuchet MS"/>
                <w:lang w:val="en-GB"/>
              </w:rPr>
            </w:pPr>
            <w:r w:rsidRPr="51F31948" w:rsidR="7AB84EEB">
              <w:rPr>
                <w:rFonts w:eastAsia="Trebuchet MS" w:cs="Trebuchet MS"/>
                <w:lang w:val="en-GB"/>
              </w:rPr>
              <w:t>3</w:t>
            </w:r>
            <w:r w:rsidRPr="51F31948" w:rsidR="07CC0428">
              <w:rPr>
                <w:rFonts w:eastAsia="Trebuchet MS" w:cs="Trebuchet MS"/>
                <w:lang w:val="en-GB"/>
              </w:rPr>
              <w:t>rd</w:t>
            </w:r>
            <w:r w:rsidRPr="51F31948" w:rsidR="7AB84EEB">
              <w:rPr>
                <w:rFonts w:eastAsia="Trebuchet MS" w:cs="Trebuchet MS"/>
                <w:lang w:val="en-GB"/>
              </w:rPr>
              <w:t xml:space="preserve"> Ju</w:t>
            </w:r>
            <w:r w:rsidRPr="51F31948" w:rsidR="3AAA6681">
              <w:rPr>
                <w:rFonts w:eastAsia="Trebuchet MS" w:cs="Trebuchet MS"/>
                <w:lang w:val="en-GB"/>
              </w:rPr>
              <w:t>ly</w:t>
            </w:r>
            <w:r w:rsidRPr="51F31948" w:rsidR="7AB84EEB">
              <w:rPr>
                <w:rFonts w:eastAsia="Trebuchet MS" w:cs="Trebuchet MS"/>
                <w:lang w:val="en-GB"/>
              </w:rPr>
              <w:t xml:space="preserve"> 2025</w:t>
            </w:r>
          </w:p>
        </w:tc>
      </w:tr>
      <w:tr w:rsidR="3D101DD7" w:rsidTr="51F31948" w14:paraId="44828435" w14:textId="77777777">
        <w:trPr>
          <w:trHeight w:val="300"/>
        </w:trPr>
        <w:tc>
          <w:tcPr>
            <w:tcW w:w="4508" w:type="dxa"/>
            <w:tcMar>
              <w:left w:w="105" w:type="dxa"/>
              <w:right w:w="105" w:type="dxa"/>
            </w:tcMar>
          </w:tcPr>
          <w:p w:rsidR="3D101DD7" w:rsidP="3D101DD7" w:rsidRDefault="3D101DD7" w14:paraId="4453ED96" w14:textId="6BCCBCF8">
            <w:pPr>
              <w:pStyle w:val="FEBodyText"/>
              <w:tabs>
                <w:tab w:val="left" w:pos="851"/>
              </w:tabs>
              <w:spacing w:before="120" w:after="120" w:line="22" w:lineRule="atLeast"/>
              <w:jc w:val="both"/>
              <w:rPr>
                <w:rFonts w:eastAsia="Trebuchet MS" w:cs="Trebuchet MS"/>
              </w:rPr>
            </w:pPr>
            <w:r w:rsidRPr="3D101DD7">
              <w:rPr>
                <w:rFonts w:eastAsia="Trebuchet MS" w:cs="Trebuchet MS"/>
                <w:lang w:val="en-GB"/>
              </w:rPr>
              <w:t>Contract Award</w:t>
            </w:r>
          </w:p>
        </w:tc>
        <w:tc>
          <w:tcPr>
            <w:tcW w:w="4508" w:type="dxa"/>
            <w:tcMar>
              <w:left w:w="105" w:type="dxa"/>
              <w:right w:w="105" w:type="dxa"/>
            </w:tcMar>
          </w:tcPr>
          <w:p w:rsidR="3D101DD7" w:rsidP="5C561021" w:rsidRDefault="39D6BD5C" w14:paraId="3443B7DA" w14:textId="77ED69F2">
            <w:pPr>
              <w:pStyle w:val="FEBodyText"/>
              <w:tabs>
                <w:tab w:val="left" w:pos="851"/>
              </w:tabs>
              <w:spacing w:before="120" w:after="120" w:line="22" w:lineRule="atLeast"/>
              <w:jc w:val="both"/>
              <w:rPr>
                <w:rFonts w:eastAsia="Trebuchet MS" w:cs="Trebuchet MS"/>
                <w:lang w:val="en-GB"/>
              </w:rPr>
            </w:pPr>
            <w:r w:rsidRPr="5C561021">
              <w:rPr>
                <w:rFonts w:eastAsia="Trebuchet MS" w:cs="Trebuchet MS"/>
                <w:lang w:val="en-GB"/>
              </w:rPr>
              <w:t>9</w:t>
            </w:r>
            <w:r w:rsidRPr="5C561021">
              <w:rPr>
                <w:rFonts w:eastAsia="Trebuchet MS" w:cs="Trebuchet MS"/>
                <w:vertAlign w:val="superscript"/>
                <w:lang w:val="en-GB"/>
              </w:rPr>
              <w:t>th</w:t>
            </w:r>
            <w:r w:rsidRPr="5C561021">
              <w:rPr>
                <w:rFonts w:eastAsia="Trebuchet MS" w:cs="Trebuchet MS"/>
                <w:lang w:val="en-GB"/>
              </w:rPr>
              <w:t xml:space="preserve"> </w:t>
            </w:r>
            <w:r w:rsidRPr="5C561021" w:rsidR="359DBE2E">
              <w:rPr>
                <w:rFonts w:eastAsia="Trebuchet MS" w:cs="Trebuchet MS"/>
                <w:lang w:val="en-GB"/>
              </w:rPr>
              <w:t xml:space="preserve">July 2025 </w:t>
            </w:r>
          </w:p>
        </w:tc>
      </w:tr>
      <w:tr w:rsidR="3D101DD7" w:rsidTr="51F31948" w14:paraId="6DD46540" w14:textId="77777777">
        <w:trPr>
          <w:trHeight w:val="300"/>
        </w:trPr>
        <w:tc>
          <w:tcPr>
            <w:tcW w:w="4508" w:type="dxa"/>
            <w:tcMar>
              <w:left w:w="105" w:type="dxa"/>
              <w:right w:w="105" w:type="dxa"/>
            </w:tcMar>
          </w:tcPr>
          <w:p w:rsidR="3D101DD7" w:rsidP="3D101DD7" w:rsidRDefault="3D101DD7" w14:paraId="10A0FFB1" w14:textId="12847EB5">
            <w:pPr>
              <w:pStyle w:val="FEBodyText"/>
              <w:tabs>
                <w:tab w:val="left" w:pos="851"/>
              </w:tabs>
              <w:spacing w:before="120" w:after="120" w:line="22" w:lineRule="atLeast"/>
              <w:jc w:val="both"/>
              <w:rPr>
                <w:rFonts w:eastAsia="Trebuchet MS" w:cs="Trebuchet MS"/>
              </w:rPr>
            </w:pPr>
            <w:r w:rsidRPr="3D101DD7">
              <w:rPr>
                <w:rFonts w:eastAsia="Trebuchet MS" w:cs="Trebuchet MS"/>
                <w:lang w:val="en-GB"/>
              </w:rPr>
              <w:t>Contract Start Date</w:t>
            </w:r>
          </w:p>
        </w:tc>
        <w:tc>
          <w:tcPr>
            <w:tcW w:w="4508" w:type="dxa"/>
            <w:tcMar>
              <w:left w:w="105" w:type="dxa"/>
              <w:right w:w="105" w:type="dxa"/>
            </w:tcMar>
          </w:tcPr>
          <w:p w:rsidR="3D101DD7" w:rsidP="5C561021" w:rsidRDefault="7D03A4C2" w14:paraId="70ADBFA9" w14:textId="25EA39D6">
            <w:pPr>
              <w:pStyle w:val="FEBodyText"/>
              <w:tabs>
                <w:tab w:val="left" w:pos="851"/>
              </w:tabs>
              <w:spacing w:before="120" w:after="120" w:line="22" w:lineRule="atLeast"/>
              <w:jc w:val="both"/>
              <w:rPr>
                <w:rFonts w:eastAsia="Trebuchet MS" w:cs="Trebuchet MS"/>
                <w:vertAlign w:val="superscript"/>
                <w:lang w:val="en-GB"/>
              </w:rPr>
            </w:pPr>
            <w:r w:rsidRPr="5C561021">
              <w:rPr>
                <w:rFonts w:eastAsia="Trebuchet MS" w:cs="Trebuchet MS"/>
                <w:lang w:val="en-GB"/>
              </w:rPr>
              <w:t>12</w:t>
            </w:r>
            <w:r w:rsidRPr="5C561021">
              <w:rPr>
                <w:rFonts w:eastAsia="Trebuchet MS" w:cs="Trebuchet MS"/>
                <w:vertAlign w:val="superscript"/>
                <w:lang w:val="en-GB"/>
              </w:rPr>
              <w:t>th</w:t>
            </w:r>
            <w:r w:rsidRPr="5C561021">
              <w:rPr>
                <w:rFonts w:eastAsia="Trebuchet MS" w:cs="Trebuchet MS"/>
                <w:lang w:val="en-GB"/>
              </w:rPr>
              <w:t xml:space="preserve"> August 2025 </w:t>
            </w:r>
          </w:p>
        </w:tc>
      </w:tr>
    </w:tbl>
    <w:p w:rsidR="00F56C70" w:rsidP="0586667E" w:rsidRDefault="00F56C70" w14:paraId="15DF8C52" w14:noSpellErr="1" w14:textId="7101172C">
      <w:pPr>
        <w:pStyle w:val="FEBodyText"/>
        <w:rPr>
          <w:rFonts w:eastAsia="Trebuchet MS" w:cs="Trebuchet MS"/>
          <w:color w:val="5FB67D"/>
          <w:sz w:val="32"/>
          <w:szCs w:val="32"/>
        </w:rPr>
      </w:pPr>
    </w:p>
    <w:p w:rsidRPr="00A33E98" w:rsidR="00A33E98" w:rsidP="00A33E98" w:rsidRDefault="00BB3284" w14:paraId="07394B75" w14:textId="49EAFD9B">
      <w:pPr>
        <w:pStyle w:val="Heading1"/>
        <w:numPr>
          <w:ilvl w:val="0"/>
          <w:numId w:val="0"/>
        </w:numPr>
        <w:rPr>
          <w:sz w:val="28"/>
          <w:szCs w:val="28"/>
        </w:rPr>
      </w:pPr>
      <w:r w:rsidRPr="0586667E" w:rsidR="00BB3284">
        <w:rPr>
          <w:sz w:val="28"/>
          <w:szCs w:val="28"/>
        </w:rPr>
        <w:t xml:space="preserve">The </w:t>
      </w:r>
      <w:r w:rsidRPr="0586667E" w:rsidR="7A6DC532">
        <w:rPr>
          <w:sz w:val="28"/>
          <w:szCs w:val="28"/>
        </w:rPr>
        <w:t>Permission</w:t>
      </w:r>
    </w:p>
    <w:p w:rsidR="00A84670" w:rsidP="424140F7" w:rsidRDefault="00962122" w14:paraId="06F94318" w14:textId="3B7E8774">
      <w:pPr>
        <w:spacing w:line="300" w:lineRule="exact"/>
        <w:rPr>
          <w:b w:val="1"/>
          <w:bCs w:val="1"/>
        </w:rPr>
      </w:pPr>
      <w:r w:rsidR="00962122">
        <w:rPr/>
        <w:t xml:space="preserve">The final contract with the successful contractor will be subject to the </w:t>
      </w:r>
      <w:r w:rsidR="00962122">
        <w:rPr/>
        <w:t xml:space="preserve">latest version </w:t>
      </w:r>
      <w:r w:rsidR="00977B27">
        <w:rPr/>
        <w:t xml:space="preserve">of </w:t>
      </w:r>
      <w:r w:rsidR="00962122">
        <w:rPr/>
        <w:t xml:space="preserve">our </w:t>
      </w:r>
      <w:r w:rsidR="00081B3B">
        <w:rPr/>
        <w:t>Terms and conditions</w:t>
      </w:r>
      <w:r w:rsidR="0EDB96B8">
        <w:rPr/>
        <w:t>.</w:t>
      </w:r>
      <w:r w:rsidR="150722F8">
        <w:rPr/>
        <w:t xml:space="preserve"> </w:t>
      </w:r>
      <w:r w:rsidR="00E72D98">
        <w:rPr/>
        <w:t xml:space="preserve">The successful </w:t>
      </w:r>
      <w:r w:rsidR="3F3F5FAC">
        <w:rPr/>
        <w:t>permit holder</w:t>
      </w:r>
      <w:r w:rsidR="00E72D98">
        <w:rPr/>
        <w:t xml:space="preserve">’s own </w:t>
      </w:r>
      <w:r w:rsidR="00081B3B">
        <w:rPr/>
        <w:t>Terms and conditions</w:t>
      </w:r>
      <w:r w:rsidR="00E72D98">
        <w:rPr/>
        <w:t xml:space="preserve"> will not be accepted. </w:t>
      </w:r>
    </w:p>
    <w:p w:rsidR="006A49BA" w:rsidP="424140F7" w:rsidRDefault="006A49BA" w14:paraId="42B19355" w14:textId="0A767A50">
      <w:pPr>
        <w:pStyle w:val="Heading2"/>
        <w:rPr>
          <w:sz w:val="28"/>
        </w:rPr>
      </w:pPr>
      <w:bookmarkStart w:name="_Toc14696734" w:id="4"/>
      <w:bookmarkStart w:name="_Hlk14089162" w:id="5"/>
      <w:r w:rsidRPr="424140F7">
        <w:rPr>
          <w:sz w:val="28"/>
        </w:rPr>
        <w:t xml:space="preserve">General </w:t>
      </w:r>
      <w:r w:rsidRPr="424140F7" w:rsidR="00977B27">
        <w:rPr>
          <w:sz w:val="28"/>
        </w:rPr>
        <w:t>instructions</w:t>
      </w:r>
      <w:r w:rsidRPr="424140F7" w:rsidR="016E69AF">
        <w:rPr>
          <w:sz w:val="28"/>
        </w:rPr>
        <w:t xml:space="preserve"> </w:t>
      </w:r>
    </w:p>
    <w:bookmarkEnd w:id="4"/>
    <w:bookmarkEnd w:id="5"/>
    <w:p w:rsidRPr="00CD57A4" w:rsidR="00F070B3" w:rsidP="00390510" w:rsidRDefault="00F070B3" w14:paraId="59A23C8D" w14:textId="7983C1B4">
      <w:pPr>
        <w:numPr>
          <w:ilvl w:val="0"/>
          <w:numId w:val="19"/>
        </w:numPr>
        <w:spacing w:before="120" w:line="240" w:lineRule="atLeast"/>
        <w:ind w:left="714" w:hanging="357"/>
        <w:rPr>
          <w:szCs w:val="20"/>
        </w:rPr>
      </w:pPr>
      <w:r>
        <w:rPr>
          <w:szCs w:val="20"/>
        </w:rPr>
        <w:t>Your</w:t>
      </w:r>
      <w:r w:rsidRPr="00CD57A4">
        <w:rPr>
          <w:szCs w:val="20"/>
        </w:rPr>
        <w:t xml:space="preserve"> completed quotation and all accompanying documents are to be in English</w:t>
      </w:r>
    </w:p>
    <w:p w:rsidR="00F070B3" w:rsidP="00390510" w:rsidRDefault="00F070B3" w14:paraId="3FF9C94F" w14:textId="77777777">
      <w:pPr>
        <w:numPr>
          <w:ilvl w:val="0"/>
          <w:numId w:val="19"/>
        </w:numPr>
        <w:spacing w:before="120" w:line="240" w:lineRule="atLeast"/>
        <w:ind w:left="714" w:hanging="357"/>
        <w:jc w:val="both"/>
        <w:rPr>
          <w:szCs w:val="20"/>
        </w:rPr>
      </w:pPr>
      <w:r w:rsidRPr="00777E1F">
        <w:rPr>
          <w:szCs w:val="20"/>
        </w:rPr>
        <w:t>All prices must be in sterling and exclusive of VAT.</w:t>
      </w:r>
    </w:p>
    <w:p w:rsidRPr="005203C1" w:rsidR="005203C1" w:rsidP="00390510" w:rsidRDefault="00F070B3" w14:paraId="3A2D0B9E" w14:textId="35792E38">
      <w:pPr>
        <w:numPr>
          <w:ilvl w:val="0"/>
          <w:numId w:val="19"/>
        </w:numPr>
        <w:spacing w:before="120" w:line="240" w:lineRule="atLeast"/>
        <w:ind w:left="714" w:hanging="357"/>
        <w:rPr>
          <w:szCs w:val="20"/>
        </w:rPr>
      </w:pPr>
      <w:r>
        <w:rPr>
          <w:szCs w:val="20"/>
        </w:rPr>
        <w:t>We</w:t>
      </w:r>
      <w:r w:rsidRPr="00CD57A4">
        <w:rPr>
          <w:szCs w:val="20"/>
        </w:rPr>
        <w:t xml:space="preserve"> </w:t>
      </w:r>
      <w:r w:rsidRPr="00CD57A4" w:rsidR="00BB3284">
        <w:rPr>
          <w:szCs w:val="20"/>
        </w:rPr>
        <w:t xml:space="preserve">do not </w:t>
      </w:r>
      <w:r w:rsidR="00BB3284">
        <w:rPr>
          <w:szCs w:val="20"/>
        </w:rPr>
        <w:t>have</w:t>
      </w:r>
      <w:r w:rsidRPr="00CD57A4">
        <w:rPr>
          <w:szCs w:val="20"/>
        </w:rPr>
        <w:t xml:space="preserve"> to accept the lowest priced quotation, or part, or </w:t>
      </w:r>
      <w:proofErr w:type="gramStart"/>
      <w:r w:rsidRPr="00CD57A4">
        <w:rPr>
          <w:szCs w:val="20"/>
        </w:rPr>
        <w:t>all of</w:t>
      </w:r>
      <w:proofErr w:type="gramEnd"/>
      <w:r w:rsidRPr="00CD57A4">
        <w:rPr>
          <w:szCs w:val="20"/>
        </w:rPr>
        <w:t xml:space="preserve"> any quotation</w:t>
      </w:r>
      <w:r>
        <w:rPr>
          <w:szCs w:val="20"/>
        </w:rPr>
        <w:t>.</w:t>
      </w:r>
    </w:p>
    <w:p w:rsidRPr="005203C1" w:rsidR="005203C1" w:rsidP="00390510" w:rsidRDefault="00390510" w14:paraId="3FADAC66" w14:textId="14978E1C">
      <w:pPr>
        <w:pStyle w:val="ListParagraph"/>
        <w:numPr>
          <w:ilvl w:val="0"/>
          <w:numId w:val="19"/>
        </w:numPr>
        <w:spacing w:before="120" w:line="240" w:lineRule="atLeast"/>
        <w:contextualSpacing w:val="0"/>
        <w:rPr>
          <w:szCs w:val="20"/>
        </w:rPr>
      </w:pPr>
      <w:r>
        <w:rPr>
          <w:szCs w:val="20"/>
        </w:rPr>
        <w:t xml:space="preserve">We </w:t>
      </w:r>
      <w:r w:rsidR="00902369">
        <w:rPr>
          <w:szCs w:val="20"/>
        </w:rPr>
        <w:t>may</w:t>
      </w:r>
      <w:r>
        <w:rPr>
          <w:szCs w:val="20"/>
        </w:rPr>
        <w:t xml:space="preserve"> reject any quot</w:t>
      </w:r>
      <w:r w:rsidR="00902369">
        <w:rPr>
          <w:szCs w:val="20"/>
        </w:rPr>
        <w:t>ation</w:t>
      </w:r>
      <w:r>
        <w:rPr>
          <w:szCs w:val="20"/>
        </w:rPr>
        <w:t xml:space="preserve"> that i</w:t>
      </w:r>
      <w:r w:rsidRPr="005203C1" w:rsidR="005203C1">
        <w:rPr>
          <w:szCs w:val="20"/>
        </w:rPr>
        <w:t xml:space="preserve">s non-compliant with our </w:t>
      </w:r>
      <w:r>
        <w:rPr>
          <w:szCs w:val="20"/>
        </w:rPr>
        <w:t xml:space="preserve">requirements or specification. </w:t>
      </w:r>
      <w:r w:rsidRPr="005203C1" w:rsidR="005203C1">
        <w:rPr>
          <w:szCs w:val="20"/>
        </w:rPr>
        <w:t xml:space="preserve"> </w:t>
      </w:r>
    </w:p>
    <w:p w:rsidRPr="00CD57A4" w:rsidR="00F070B3" w:rsidP="00390510" w:rsidRDefault="00F070B3" w14:paraId="6EB40511" w14:textId="16ED76C2">
      <w:pPr>
        <w:numPr>
          <w:ilvl w:val="0"/>
          <w:numId w:val="19"/>
        </w:numPr>
        <w:spacing w:before="120" w:line="240" w:lineRule="atLeast"/>
      </w:pPr>
      <w:r>
        <w:t>All information supplied to you by us must be treated in confidence and not disclosed to third parties</w:t>
      </w:r>
    </w:p>
    <w:p w:rsidR="00F070B3" w:rsidP="00390510" w:rsidRDefault="00F070B3" w14:paraId="0B335FB4" w14:textId="77777777">
      <w:pPr>
        <w:numPr>
          <w:ilvl w:val="0"/>
          <w:numId w:val="19"/>
        </w:numPr>
        <w:spacing w:before="120" w:line="240" w:lineRule="atLeast"/>
        <w:jc w:val="both"/>
        <w:rPr>
          <w:szCs w:val="20"/>
        </w:rPr>
      </w:pPr>
      <w:r w:rsidRPr="00777E1F">
        <w:rPr>
          <w:szCs w:val="20"/>
        </w:rPr>
        <w:t xml:space="preserve">All details of your </w:t>
      </w:r>
      <w:r>
        <w:rPr>
          <w:szCs w:val="20"/>
        </w:rPr>
        <w:t>quotation</w:t>
      </w:r>
      <w:r w:rsidRPr="00777E1F">
        <w:rPr>
          <w:szCs w:val="20"/>
        </w:rPr>
        <w:t xml:space="preserve">, including prices and rates, must be valid for our acceptance for a period of </w:t>
      </w:r>
      <w:r>
        <w:rPr>
          <w:szCs w:val="20"/>
        </w:rPr>
        <w:t>3</w:t>
      </w:r>
      <w:r w:rsidRPr="00777E1F">
        <w:rPr>
          <w:szCs w:val="20"/>
        </w:rPr>
        <w:t>0 days.</w:t>
      </w:r>
    </w:p>
    <w:p w:rsidRPr="00CD57A4" w:rsidR="00F070B3" w:rsidP="00390510" w:rsidRDefault="00F070B3" w14:paraId="4CEB400D" w14:textId="565EEB7D">
      <w:pPr>
        <w:numPr>
          <w:ilvl w:val="0"/>
          <w:numId w:val="19"/>
        </w:numPr>
        <w:spacing w:before="120" w:line="240" w:lineRule="atLeast"/>
        <w:jc w:val="both"/>
        <w:rPr>
          <w:szCs w:val="20"/>
        </w:rPr>
      </w:pPr>
      <w:r w:rsidRPr="00CD57A4">
        <w:rPr>
          <w:szCs w:val="20"/>
        </w:rPr>
        <w:t>Once the contract has been awarded, any additional costs incurred which are not reflected in the quotation will not be accepted for payment</w:t>
      </w:r>
      <w:r w:rsidR="003B6563">
        <w:rPr>
          <w:szCs w:val="20"/>
        </w:rPr>
        <w:t>.</w:t>
      </w:r>
    </w:p>
    <w:p w:rsidRPr="004800A6" w:rsidR="00F070B3" w:rsidP="00390510" w:rsidRDefault="00F070B3" w14:paraId="78050D62" w14:textId="24A41F83">
      <w:pPr>
        <w:numPr>
          <w:ilvl w:val="0"/>
          <w:numId w:val="19"/>
        </w:numPr>
        <w:spacing w:before="120" w:line="240" w:lineRule="atLeast"/>
        <w:jc w:val="both"/>
        <w:rPr>
          <w:szCs w:val="20"/>
        </w:rPr>
      </w:pPr>
      <w:r w:rsidRPr="00CD57A4">
        <w:rPr>
          <w:szCs w:val="20"/>
        </w:rPr>
        <w:t xml:space="preserve">Offering an inducement of any kind in relation to obtaining this or any other contract with </w:t>
      </w:r>
      <w:r w:rsidR="003B6563">
        <w:rPr>
          <w:szCs w:val="20"/>
        </w:rPr>
        <w:t>Forestry England</w:t>
      </w:r>
      <w:r w:rsidRPr="00CD57A4">
        <w:rPr>
          <w:szCs w:val="20"/>
        </w:rPr>
        <w:t xml:space="preserve"> will disqualify your quotation from being considered and may constitute a criminal offence</w:t>
      </w:r>
      <w:r>
        <w:rPr>
          <w:szCs w:val="20"/>
        </w:rPr>
        <w:t>.</w:t>
      </w:r>
    </w:p>
    <w:p w:rsidRPr="002B5D40" w:rsidR="00EC008E" w:rsidP="002B5D40" w:rsidRDefault="002B5D40" w14:paraId="63563D5A" w14:textId="7023F55F">
      <w:pPr>
        <w:pStyle w:val="Heading2"/>
        <w:rPr>
          <w:sz w:val="28"/>
        </w:rPr>
      </w:pPr>
      <w:r w:rsidRPr="002B5D40">
        <w:rPr>
          <w:sz w:val="28"/>
        </w:rPr>
        <w:t>What to send to us and how it will be scored</w:t>
      </w:r>
    </w:p>
    <w:p w:rsidRPr="00694FCB" w:rsidR="00FF3533" w:rsidP="00FE329D" w:rsidRDefault="00694FCB" w14:paraId="25BC6374" w14:textId="013CCF92">
      <w:pPr>
        <w:pStyle w:val="Heading2"/>
        <w:rPr>
          <w:color w:val="auto"/>
          <w:sz w:val="22"/>
          <w:szCs w:val="22"/>
        </w:rPr>
      </w:pPr>
      <w:bookmarkStart w:name="_Toc14696748" w:id="6"/>
      <w:bookmarkStart w:name="_Hlk14090574" w:id="7"/>
      <w:r w:rsidRPr="0586667E" w:rsidR="00694FCB">
        <w:rPr>
          <w:color w:val="auto"/>
          <w:sz w:val="22"/>
          <w:szCs w:val="22"/>
        </w:rPr>
        <w:t xml:space="preserve">Send your completed quotation </w:t>
      </w:r>
      <w:r w:rsidRPr="0586667E" w:rsidR="003E4C26">
        <w:rPr>
          <w:color w:val="auto"/>
          <w:sz w:val="22"/>
          <w:szCs w:val="22"/>
        </w:rPr>
        <w:t>to</w:t>
      </w:r>
      <w:r w:rsidRPr="0586667E" w:rsidR="00694FCB">
        <w:rPr>
          <w:color w:val="auto"/>
          <w:sz w:val="22"/>
          <w:szCs w:val="22"/>
        </w:rPr>
        <w:t xml:space="preserve"> </w:t>
      </w:r>
      <w:r w:rsidRPr="0586667E" w:rsidR="6BE370A8">
        <w:rPr>
          <w:color w:val="auto"/>
          <w:sz w:val="22"/>
          <w:szCs w:val="22"/>
        </w:rPr>
        <w:t>jo.pitt@forestryengland.uk</w:t>
      </w:r>
    </w:p>
    <w:p w:rsidR="00051C0E" w:rsidP="00694FCB" w:rsidRDefault="00051C0E" w14:paraId="1B0EFDE4" w14:textId="4FE8E4E0">
      <w:pPr>
        <w:pStyle w:val="FEBodyText"/>
      </w:pPr>
    </w:p>
    <w:p w:rsidR="00051C0E" w:rsidP="00694FCB" w:rsidRDefault="00051C0E" w14:paraId="4B40EAA0" w14:textId="018C9070" w14:noSpellErr="1">
      <w:pPr>
        <w:pStyle w:val="FEBodyText"/>
      </w:pPr>
      <w:r w:rsidR="00051C0E">
        <w:rPr/>
        <w:t>With your quotation you must return our Contractor Health and Safety Questionnaire which has been supplied with this</w:t>
      </w:r>
      <w:r w:rsidR="00475F54">
        <w:rPr/>
        <w:t xml:space="preserve"> invitation to quote.</w:t>
      </w:r>
    </w:p>
    <w:p w:rsidR="00051C0E" w:rsidP="00694FCB" w:rsidRDefault="00051C0E" w14:paraId="34A140CA" w14:textId="219AD097">
      <w:pPr>
        <w:pStyle w:val="FEBodyText"/>
      </w:pPr>
      <w:r>
        <w:t xml:space="preserve"> </w:t>
      </w:r>
    </w:p>
    <w:p w:rsidR="00694FCB" w:rsidP="00694FCB" w:rsidRDefault="00DD5D53" w14:paraId="0B8B0E37" w14:textId="5F58EAB6">
      <w:pPr>
        <w:pStyle w:val="FEBodyText"/>
      </w:pPr>
      <w:r>
        <w:t>In your quotation y</w:t>
      </w:r>
      <w:r w:rsidR="00694FCB">
        <w:t>ou must answer the following award questions</w:t>
      </w:r>
      <w:r w:rsidR="00475F54">
        <w:t>.  How we will score each part your quotation is show</w:t>
      </w:r>
      <w:r w:rsidR="004323D3">
        <w:t>n in the table below.</w:t>
      </w:r>
    </w:p>
    <w:p w:rsidR="009977C3" w:rsidP="00694FCB" w:rsidRDefault="009977C3" w14:paraId="309E4EC3" w14:textId="34E223BD">
      <w:pPr>
        <w:pStyle w:val="FEBodyText"/>
      </w:pPr>
    </w:p>
    <w:p w:rsidR="00F35CF1" w:rsidP="00694FCB" w:rsidRDefault="00F35CF1" w14:paraId="6281CA52" w14:textId="283BA2A1">
      <w:pPr>
        <w:pStyle w:val="FEBodyText"/>
      </w:pPr>
    </w:p>
    <w:p w:rsidR="00F35CF1" w:rsidP="00694FCB" w:rsidRDefault="00F35CF1" w14:paraId="12DAB11D" w14:textId="77777777">
      <w:pPr>
        <w:pStyle w:val="FEBodyText"/>
      </w:pPr>
    </w:p>
    <w:tbl>
      <w:tblPr>
        <w:tblStyle w:val="TableGrid"/>
        <w:tblW w:w="9776" w:type="dxa"/>
        <w:tblLook w:val="04A0" w:firstRow="1" w:lastRow="0" w:firstColumn="1" w:lastColumn="0" w:noHBand="0" w:noVBand="1"/>
      </w:tblPr>
      <w:tblGrid>
        <w:gridCol w:w="3621"/>
        <w:gridCol w:w="1454"/>
        <w:gridCol w:w="4701"/>
      </w:tblGrid>
      <w:tr w:rsidR="00842787" w:rsidTr="0586667E" w14:paraId="257B639B" w14:textId="77777777">
        <w:tc>
          <w:tcPr>
            <w:tcW w:w="3823" w:type="dxa"/>
            <w:tcMar/>
          </w:tcPr>
          <w:p w:rsidRPr="003E4C26" w:rsidR="00842787" w:rsidP="00694FCB" w:rsidRDefault="00842787" w14:paraId="7C31D1E6" w14:textId="468A04D1">
            <w:pPr>
              <w:pStyle w:val="FEBodyText"/>
              <w:rPr>
                <w:b/>
                <w:bCs/>
              </w:rPr>
            </w:pPr>
            <w:r w:rsidRPr="003E4C26">
              <w:rPr>
                <w:b/>
                <w:bCs/>
              </w:rPr>
              <w:t>Award Questions</w:t>
            </w:r>
          </w:p>
        </w:tc>
        <w:tc>
          <w:tcPr>
            <w:tcW w:w="992" w:type="dxa"/>
            <w:tcMar/>
          </w:tcPr>
          <w:p w:rsidRPr="003E4C26" w:rsidR="00842787" w:rsidP="00694FCB" w:rsidRDefault="00842787" w14:paraId="1E4E7219" w14:textId="06307F48">
            <w:pPr>
              <w:pStyle w:val="FEBodyText"/>
              <w:rPr>
                <w:b/>
                <w:bCs/>
              </w:rPr>
            </w:pPr>
            <w:r w:rsidRPr="003E4C26">
              <w:rPr>
                <w:b/>
                <w:bCs/>
              </w:rPr>
              <w:t>Weighting %</w:t>
            </w:r>
          </w:p>
        </w:tc>
        <w:tc>
          <w:tcPr>
            <w:tcW w:w="4961" w:type="dxa"/>
            <w:tcMar/>
          </w:tcPr>
          <w:p w:rsidRPr="003E4C26" w:rsidR="00842787" w:rsidP="00F74131" w:rsidRDefault="00842787" w14:paraId="427BE134" w14:textId="36D87B19">
            <w:pPr>
              <w:pStyle w:val="paragraph"/>
              <w:spacing w:before="0" w:beforeAutospacing="0" w:after="0" w:afterAutospacing="0"/>
              <w:textAlignment w:val="baseline"/>
              <w:rPr>
                <w:rStyle w:val="normaltextrun"/>
                <w:rFonts w:ascii="Trebuchet MS" w:hAnsi="Trebuchet MS" w:cs="Segoe UI"/>
                <w:b/>
                <w:bCs/>
                <w:sz w:val="22"/>
                <w:szCs w:val="22"/>
              </w:rPr>
            </w:pPr>
            <w:r w:rsidRPr="003E4C26">
              <w:rPr>
                <w:rStyle w:val="normaltextrun"/>
                <w:rFonts w:ascii="Trebuchet MS" w:hAnsi="Trebuchet MS" w:cs="Segoe UI"/>
                <w:b/>
                <w:bCs/>
                <w:sz w:val="22"/>
                <w:szCs w:val="22"/>
              </w:rPr>
              <w:t xml:space="preserve">Scoring </w:t>
            </w:r>
          </w:p>
        </w:tc>
      </w:tr>
      <w:tr w:rsidR="001F5CBD" w:rsidTr="0586667E" w14:paraId="41935367" w14:textId="77777777">
        <w:tc>
          <w:tcPr>
            <w:tcW w:w="3823" w:type="dxa"/>
            <w:tcMar/>
          </w:tcPr>
          <w:p w:rsidR="5C561021" w:rsidP="0586667E" w:rsidRDefault="5C561021" w14:paraId="6091B297" w14:textId="43120206">
            <w:pPr>
              <w:pStyle w:val="FEBodyText"/>
            </w:pPr>
            <w:r w:rsidR="66FFC451">
              <w:rPr/>
              <w:t>We expect;</w:t>
            </w:r>
          </w:p>
          <w:p w:rsidR="5EAB3272" w:rsidP="0586667E" w:rsidRDefault="5EAB3272" w14:paraId="4CC69B3C" w14:textId="697A9C0E" w14:noSpellErr="1">
            <w:pPr>
              <w:pStyle w:val="FEBodyText"/>
            </w:pPr>
            <w:r w:rsidR="54EA09CC">
              <w:rPr/>
              <w:t xml:space="preserve">High quality catering provision, regardless of the </w:t>
            </w:r>
            <w:r w:rsidR="54EA09CC">
              <w:rPr/>
              <w:t>season</w:t>
            </w:r>
            <w:r w:rsidR="395AACAB">
              <w:rPr/>
              <w:t xml:space="preserve"> to be provided</w:t>
            </w:r>
            <w:r w:rsidR="54EA09CC">
              <w:rPr/>
              <w:t xml:space="preserve">.  </w:t>
            </w:r>
            <w:r w:rsidR="54EA09CC">
              <w:rPr/>
              <w:t xml:space="preserve">Food </w:t>
            </w:r>
            <w:r w:rsidR="54EA09CC">
              <w:rPr/>
              <w:t>offer</w:t>
            </w:r>
            <w:r w:rsidR="54EA09CC">
              <w:rPr/>
              <w:t xml:space="preserve"> to meet specific needs of the visitor profile at the location</w:t>
            </w:r>
            <w:r w:rsidR="604C7758">
              <w:rPr/>
              <w:t xml:space="preserve"> </w:t>
            </w:r>
            <w:r w:rsidR="54EA09CC">
              <w:rPr/>
              <w:t>whilst always being mindful and keeping abreast</w:t>
            </w:r>
            <w:r w:rsidR="1C4EB953">
              <w:rPr/>
              <w:t xml:space="preserve"> of wider food and beverage market trends</w:t>
            </w:r>
            <w:r w:rsidR="1C4EB953">
              <w:rPr/>
              <w:t xml:space="preserve">.  </w:t>
            </w:r>
          </w:p>
          <w:p w:rsidR="5C561021" w:rsidP="0586667E" w:rsidRDefault="5C561021" w14:paraId="2435A79F" w14:noSpellErr="1" w14:textId="6039331C">
            <w:pPr>
              <w:pStyle w:val="FEBodyText"/>
            </w:pPr>
          </w:p>
          <w:p w:rsidR="5C561021" w:rsidP="5C561021" w:rsidRDefault="5C561021" w14:paraId="4CFD67C5" w14:textId="3DA75461">
            <w:pPr>
              <w:pStyle w:val="FEBodyText"/>
            </w:pPr>
            <w:r w:rsidR="1D2BD041">
              <w:rPr/>
              <w:t xml:space="preserve">The service delivered will be warm, welcoming, and friendly. Well </w:t>
            </w:r>
            <w:r w:rsidR="1D2BD041">
              <w:rPr/>
              <w:t xml:space="preserve">trained staff will be knowledgeable about the products served as well as Forestry England’s values and the location in which they are working. The </w:t>
            </w:r>
            <w:r w:rsidR="1D2BD041">
              <w:rPr/>
              <w:t>service delivery</w:t>
            </w:r>
            <w:r w:rsidR="1D2BD041">
              <w:rPr/>
              <w:t xml:space="preserve"> should make visitors want to return to our forests </w:t>
            </w:r>
            <w:r w:rsidR="1D2BD041">
              <w:rPr/>
              <w:t>again and again</w:t>
            </w:r>
            <w:r w:rsidR="1D2BD041">
              <w:rPr/>
              <w:t xml:space="preserve">. </w:t>
            </w:r>
          </w:p>
          <w:p w:rsidR="5C561021" w:rsidP="5C561021" w:rsidRDefault="5C561021" w14:paraId="7419D3CF" w14:textId="7FA5DBE2">
            <w:pPr>
              <w:pStyle w:val="FEBodyText"/>
            </w:pPr>
          </w:p>
          <w:p w:rsidR="5C561021" w:rsidP="0586667E" w:rsidRDefault="5C561021" w14:paraId="618F4295" w14:textId="74D11526">
            <w:pPr>
              <w:pStyle w:val="FEBodyText"/>
            </w:pPr>
            <w:r w:rsidR="1D2BD041">
              <w:rPr/>
              <w:t xml:space="preserve">Catering staff will act as site ‘ambassadors’ with the knowledge to explain and support the visitor experience not just in the catering facilities but across the </w:t>
            </w:r>
            <w:r w:rsidR="1D2BD041">
              <w:rPr/>
              <w:t>whole site</w:t>
            </w:r>
            <w:r w:rsidR="1D2BD041">
              <w:rPr/>
              <w:t>.</w:t>
            </w:r>
            <w:r w:rsidR="3E666EDE">
              <w:rPr/>
              <w:t xml:space="preserve"> </w:t>
            </w:r>
          </w:p>
          <w:p w:rsidR="5C561021" w:rsidP="0586667E" w:rsidRDefault="5C561021" w14:paraId="44C7B109" w14:textId="30CBF5F4" w14:noSpellErr="1">
            <w:pPr>
              <w:pStyle w:val="FEBodyText"/>
            </w:pPr>
          </w:p>
          <w:p w:rsidRPr="00842787" w:rsidR="00842787" w:rsidP="00694FCB" w:rsidRDefault="003F6892" w14:paraId="4AAD248A" w14:textId="1192BD21">
            <w:pPr>
              <w:pStyle w:val="FEBodyText"/>
            </w:pPr>
            <w:r w:rsidR="5D54DA54">
              <w:rPr/>
              <w:t xml:space="preserve">Provide details of the </w:t>
            </w:r>
            <w:r w:rsidR="00DD5D53">
              <w:rPr/>
              <w:t xml:space="preserve">skills, knowledge, </w:t>
            </w:r>
            <w:r w:rsidR="00DD5D53">
              <w:rPr/>
              <w:t>qualification</w:t>
            </w:r>
            <w:r w:rsidR="7388DD6C">
              <w:rPr/>
              <w:t>s</w:t>
            </w:r>
            <w:r w:rsidR="00DD5D53">
              <w:rPr/>
              <w:t xml:space="preserve"> and experience of </w:t>
            </w:r>
            <w:r w:rsidR="00DD5D53">
              <w:rPr/>
              <w:t>the</w:t>
            </w:r>
            <w:r w:rsidR="7388DD6C">
              <w:rPr/>
              <w:t xml:space="preserve"> key people that will work on this </w:t>
            </w:r>
            <w:r w:rsidR="3B9EF047">
              <w:rPr/>
              <w:t>permission</w:t>
            </w:r>
            <w:r w:rsidR="7388DD6C">
              <w:rPr/>
              <w:t>.</w:t>
            </w:r>
            <w:r w:rsidR="7388DD6C">
              <w:rPr/>
              <w:t xml:space="preserve"> </w:t>
            </w:r>
            <w:r w:rsidR="00DD5D53">
              <w:rPr/>
              <w:t xml:space="preserve"> </w:t>
            </w:r>
          </w:p>
          <w:p w:rsidRPr="00842787" w:rsidR="00842787" w:rsidP="00694FCB" w:rsidRDefault="00842787" w14:paraId="41D5924B" w14:textId="77777777">
            <w:pPr>
              <w:pStyle w:val="FEBodyText"/>
            </w:pPr>
          </w:p>
          <w:p w:rsidRPr="00842787" w:rsidR="00842787" w:rsidP="00694FCB" w:rsidRDefault="00842787" w14:paraId="4338ADF0" w14:textId="6F202063">
            <w:pPr>
              <w:pStyle w:val="FEBodyText"/>
            </w:pPr>
          </w:p>
        </w:tc>
        <w:tc>
          <w:tcPr>
            <w:tcW w:w="992" w:type="dxa"/>
            <w:tcMar/>
          </w:tcPr>
          <w:p w:rsidRPr="00842787" w:rsidR="00DD5D53" w:rsidP="0586667E" w:rsidRDefault="78AF98FD" w14:paraId="7075B7D0" w14:textId="5A294F10" w14:noSpellErr="1">
            <w:pPr>
              <w:pStyle w:val="FEBodyText"/>
            </w:pPr>
            <w:r w:rsidR="4CB15D2B">
              <w:rPr/>
              <w:t>25%</w:t>
            </w:r>
          </w:p>
        </w:tc>
        <w:tc>
          <w:tcPr>
            <w:tcW w:w="4961" w:type="dxa"/>
            <w:vMerge w:val="restart"/>
            <w:tcMar/>
          </w:tcPr>
          <w:p w:rsidR="1671EB4E" w:rsidRDefault="1671EB4E" w14:paraId="6352CB39" w14:textId="6AA80D15">
            <w:r w:rsidRPr="4B018E31">
              <w:rPr>
                <w:rFonts w:eastAsia="Trebuchet MS" w:cs="Trebuchet MS"/>
                <w:b/>
                <w:bCs/>
                <w:color w:val="000000" w:themeColor="text1"/>
                <w:szCs w:val="22"/>
              </w:rPr>
              <w:t>0    Unacceptable</w:t>
            </w:r>
            <w:r w:rsidRPr="4B018E31">
              <w:rPr>
                <w:rFonts w:eastAsia="Trebuchet MS" w:cs="Trebuchet MS"/>
                <w:color w:val="000000" w:themeColor="text1"/>
                <w:szCs w:val="22"/>
              </w:rPr>
              <w:t xml:space="preserve"> -</w:t>
            </w:r>
            <w:r w:rsidRPr="4B018E31">
              <w:rPr>
                <w:rFonts w:eastAsia="Trebuchet MS" w:cs="Trebuchet MS"/>
                <w:szCs w:val="22"/>
              </w:rPr>
              <w:t xml:space="preserve"> Unanswered or the evaluators do not have any confidence in the bidder's proposed delivery of the requirement.</w:t>
            </w:r>
            <w:r w:rsidRPr="4B018E31">
              <w:rPr>
                <w:rFonts w:ascii="Arial" w:hAnsi="Arial" w:eastAsia="Arial" w:cs="Arial"/>
                <w:color w:val="000000" w:themeColor="text1"/>
                <w:szCs w:val="22"/>
              </w:rPr>
              <w:t> </w:t>
            </w:r>
          </w:p>
          <w:p w:rsidR="1671EB4E" w:rsidRDefault="1671EB4E" w14:paraId="3AA8F72E" w14:textId="513793BB">
            <w:r w:rsidRPr="4B018E31">
              <w:rPr>
                <w:rFonts w:eastAsia="Trebuchet MS" w:cs="Trebuchet MS"/>
                <w:color w:val="000000" w:themeColor="text1"/>
                <w:szCs w:val="22"/>
              </w:rPr>
              <w:t xml:space="preserve"> </w:t>
            </w:r>
          </w:p>
          <w:p w:rsidR="1671EB4E" w:rsidRDefault="1671EB4E" w14:paraId="3107E241" w14:textId="44164D2E">
            <w:r w:rsidRPr="4B018E31">
              <w:rPr>
                <w:rFonts w:eastAsia="Trebuchet MS" w:cs="Trebuchet MS"/>
                <w:szCs w:val="22"/>
              </w:rPr>
              <w:t xml:space="preserve">1      </w:t>
            </w:r>
            <w:r w:rsidRPr="4B018E31">
              <w:rPr>
                <w:rFonts w:eastAsia="Trebuchet MS" w:cs="Trebuchet MS"/>
                <w:b/>
                <w:bCs/>
                <w:szCs w:val="22"/>
              </w:rPr>
              <w:t>Poor</w:t>
            </w:r>
            <w:r w:rsidRPr="4B018E31">
              <w:rPr>
                <w:rFonts w:eastAsia="Trebuchet MS" w:cs="Trebuchet MS"/>
                <w:szCs w:val="22"/>
              </w:rPr>
              <w:t xml:space="preserve"> - The information submitted is very limited or not relevant or contains significant weaknesses; and/or no supporting documentation has been provided; and/or t</w:t>
            </w:r>
            <w:r w:rsidRPr="4B018E31">
              <w:rPr>
                <w:rFonts w:eastAsia="Trebuchet MS" w:cs="Trebuchet MS"/>
                <w:color w:val="000000" w:themeColor="text1"/>
                <w:szCs w:val="22"/>
              </w:rPr>
              <w:t xml:space="preserve">he evaluators have significant reservations regarding </w:t>
            </w:r>
            <w:r w:rsidRPr="4B018E31">
              <w:rPr>
                <w:rFonts w:eastAsia="Trebuchet MS" w:cs="Trebuchet MS"/>
                <w:szCs w:val="22"/>
              </w:rPr>
              <w:t>the bidder's proposed delivery of the r</w:t>
            </w:r>
            <w:r w:rsidRPr="4B018E31">
              <w:rPr>
                <w:rFonts w:eastAsia="Trebuchet MS" w:cs="Trebuchet MS"/>
                <w:color w:val="000000" w:themeColor="text1"/>
                <w:szCs w:val="22"/>
              </w:rPr>
              <w:t>equirement.</w:t>
            </w:r>
          </w:p>
          <w:p w:rsidR="1671EB4E" w:rsidRDefault="1671EB4E" w14:paraId="6837AFAD" w14:textId="77EB05AD">
            <w:r w:rsidRPr="4B018E31">
              <w:rPr>
                <w:rFonts w:eastAsia="Trebuchet MS" w:cs="Trebuchet MS"/>
                <w:b/>
                <w:bCs/>
                <w:szCs w:val="22"/>
              </w:rPr>
              <w:t xml:space="preserve"> </w:t>
            </w:r>
          </w:p>
          <w:p w:rsidR="1671EB4E" w:rsidRDefault="1671EB4E" w14:paraId="2C1C32D2" w14:textId="64BCB08F">
            <w:r w:rsidRPr="4B018E31">
              <w:rPr>
                <w:rFonts w:eastAsia="Trebuchet MS" w:cs="Trebuchet MS"/>
                <w:b/>
                <w:bCs/>
                <w:szCs w:val="22"/>
              </w:rPr>
              <w:t>2     Limited</w:t>
            </w:r>
            <w:r w:rsidRPr="4B018E31">
              <w:rPr>
                <w:rFonts w:eastAsia="Trebuchet MS" w:cs="Trebuchet MS"/>
                <w:szCs w:val="22"/>
              </w:rPr>
              <w:t xml:space="preserve"> - The information submitted is limited or contains many minor weaknesses; and/or insufficient supporting documentation has been provided; and/or t</w:t>
            </w:r>
            <w:r w:rsidRPr="4B018E31">
              <w:rPr>
                <w:rFonts w:eastAsia="Trebuchet MS" w:cs="Trebuchet MS"/>
                <w:color w:val="000000" w:themeColor="text1"/>
                <w:szCs w:val="22"/>
              </w:rPr>
              <w:t xml:space="preserve">he evaluators have limited confidence in </w:t>
            </w:r>
            <w:r w:rsidRPr="4B018E31">
              <w:rPr>
                <w:rFonts w:eastAsia="Trebuchet MS" w:cs="Trebuchet MS"/>
                <w:szCs w:val="22"/>
              </w:rPr>
              <w:t>the bidder's proposed delivery of the r</w:t>
            </w:r>
            <w:r w:rsidRPr="4B018E31">
              <w:rPr>
                <w:rFonts w:eastAsia="Trebuchet MS" w:cs="Trebuchet MS"/>
                <w:color w:val="000000" w:themeColor="text1"/>
                <w:szCs w:val="22"/>
              </w:rPr>
              <w:t xml:space="preserve">equirement. </w:t>
            </w:r>
          </w:p>
          <w:p w:rsidR="1671EB4E" w:rsidRDefault="1671EB4E" w14:paraId="2FC266F1" w14:textId="3385E063">
            <w:r w:rsidRPr="4B018E31">
              <w:rPr>
                <w:rFonts w:eastAsia="Trebuchet MS" w:cs="Trebuchet MS"/>
                <w:b/>
                <w:bCs/>
                <w:szCs w:val="22"/>
              </w:rPr>
              <w:t xml:space="preserve"> </w:t>
            </w:r>
          </w:p>
          <w:p w:rsidR="1671EB4E" w:rsidRDefault="1671EB4E" w14:paraId="5F982522" w14:textId="2C86DCCD">
            <w:r w:rsidRPr="4B018E31">
              <w:rPr>
                <w:rFonts w:eastAsia="Trebuchet MS" w:cs="Trebuchet MS"/>
                <w:b/>
                <w:bCs/>
                <w:szCs w:val="22"/>
              </w:rPr>
              <w:t>3      Satisfactory</w:t>
            </w:r>
            <w:r w:rsidRPr="4B018E31">
              <w:rPr>
                <w:rFonts w:eastAsia="Trebuchet MS" w:cs="Trebuchet MS"/>
                <w:szCs w:val="22"/>
              </w:rPr>
              <w:t xml:space="preserve"> - The information submitted addresses most aspects of the requirement; and/or provides acceptable methodology and supporting information that contains no more than moderate weaknesses; and t</w:t>
            </w:r>
            <w:r w:rsidRPr="4B018E31">
              <w:rPr>
                <w:rFonts w:eastAsia="Trebuchet MS" w:cs="Trebuchet MS"/>
                <w:color w:val="000000" w:themeColor="text1"/>
                <w:szCs w:val="22"/>
              </w:rPr>
              <w:t xml:space="preserve">he evaluators have </w:t>
            </w:r>
            <w:r w:rsidRPr="4B018E31">
              <w:rPr>
                <w:rFonts w:eastAsia="Trebuchet MS" w:cs="Trebuchet MS"/>
                <w:color w:val="000000" w:themeColor="text1"/>
                <w:szCs w:val="22"/>
              </w:rPr>
              <w:t xml:space="preserve">moderate confidence in </w:t>
            </w:r>
            <w:r w:rsidRPr="4B018E31">
              <w:rPr>
                <w:rFonts w:eastAsia="Trebuchet MS" w:cs="Trebuchet MS"/>
                <w:szCs w:val="22"/>
              </w:rPr>
              <w:t>the bidder's proposed delivery of the r</w:t>
            </w:r>
            <w:r w:rsidRPr="4B018E31">
              <w:rPr>
                <w:rFonts w:eastAsia="Trebuchet MS" w:cs="Trebuchet MS"/>
                <w:color w:val="000000" w:themeColor="text1"/>
                <w:szCs w:val="22"/>
              </w:rPr>
              <w:t xml:space="preserve">equirement. </w:t>
            </w:r>
          </w:p>
          <w:p w:rsidR="1671EB4E" w:rsidRDefault="1671EB4E" w14:paraId="769BA497" w14:textId="4CF1C098">
            <w:r w:rsidRPr="4B018E31">
              <w:rPr>
                <w:rFonts w:eastAsia="Trebuchet MS" w:cs="Trebuchet MS"/>
                <w:b/>
                <w:bCs/>
                <w:szCs w:val="22"/>
              </w:rPr>
              <w:t xml:space="preserve"> </w:t>
            </w:r>
          </w:p>
          <w:p w:rsidR="1671EB4E" w:rsidRDefault="1671EB4E" w14:paraId="10F01E23" w14:textId="547F20F2">
            <w:r w:rsidRPr="4B018E31">
              <w:rPr>
                <w:rFonts w:eastAsia="Trebuchet MS" w:cs="Trebuchet MS"/>
                <w:b/>
                <w:bCs/>
                <w:szCs w:val="22"/>
              </w:rPr>
              <w:t>4        Good</w:t>
            </w:r>
            <w:r w:rsidRPr="4B018E31">
              <w:rPr>
                <w:rFonts w:eastAsia="Trebuchet MS" w:cs="Trebuchet MS"/>
                <w:szCs w:val="22"/>
              </w:rPr>
              <w:t xml:space="preserve"> - The information submitted addresses all aspects of the requirement; and/or provides a clear methodology and relevant supporting information, containing only very minor weaknesses; and the evaluators have confidence in the delivery of the requirement, with no more than very minor reservations. </w:t>
            </w:r>
          </w:p>
          <w:p w:rsidR="1671EB4E" w:rsidRDefault="1671EB4E" w14:paraId="5336F7AE" w14:textId="1037D681">
            <w:r w:rsidRPr="4B018E31">
              <w:rPr>
                <w:rFonts w:eastAsia="Trebuchet MS" w:cs="Trebuchet MS"/>
                <w:szCs w:val="22"/>
              </w:rPr>
              <w:t xml:space="preserve"> </w:t>
            </w:r>
          </w:p>
          <w:p w:rsidRPr="003E4C26" w:rsidR="001F5CBD" w:rsidP="00F35CF1" w:rsidRDefault="1671EB4E" w14:paraId="02D6DAED" w14:textId="7A0027FF">
            <w:r w:rsidRPr="0586667E" w:rsidR="4E89193D">
              <w:rPr>
                <w:rFonts w:eastAsia="Trebuchet MS" w:cs="Trebuchet MS"/>
                <w:b w:val="1"/>
                <w:bCs w:val="1"/>
              </w:rPr>
              <w:t>5       Excellent</w:t>
            </w:r>
            <w:r w:rsidRPr="0586667E" w:rsidR="4E89193D">
              <w:rPr>
                <w:rFonts w:eastAsia="Trebuchet MS" w:cs="Trebuchet MS"/>
              </w:rPr>
              <w:t xml:space="preserve"> - The information </w:t>
            </w:r>
            <w:r w:rsidRPr="0586667E" w:rsidR="4E89193D">
              <w:rPr>
                <w:rFonts w:eastAsia="Trebuchet MS" w:cs="Trebuchet MS"/>
              </w:rPr>
              <w:t>submitted</w:t>
            </w:r>
            <w:r w:rsidRPr="0586667E" w:rsidR="4E89193D">
              <w:rPr>
                <w:rFonts w:eastAsia="Trebuchet MS" w:cs="Trebuchet MS"/>
              </w:rPr>
              <w:t xml:space="preserve"> addresses all aspects of the requirement in detail; and/or provides a clear and complete </w:t>
            </w:r>
            <w:r w:rsidRPr="0586667E" w:rsidR="4E89193D">
              <w:rPr>
                <w:rFonts w:eastAsia="Trebuchet MS" w:cs="Trebuchet MS"/>
              </w:rPr>
              <w:t>methodology</w:t>
            </w:r>
            <w:r w:rsidRPr="0586667E" w:rsidR="4E89193D">
              <w:rPr>
                <w:rFonts w:eastAsia="Trebuchet MS" w:cs="Trebuchet MS"/>
              </w:rPr>
              <w:t xml:space="preserve"> and relevant supporting information which does not </w:t>
            </w:r>
            <w:r w:rsidRPr="0586667E" w:rsidR="4E89193D">
              <w:rPr>
                <w:rFonts w:eastAsia="Trebuchet MS" w:cs="Trebuchet MS"/>
              </w:rPr>
              <w:t>contain</w:t>
            </w:r>
            <w:r w:rsidRPr="0586667E" w:rsidR="4E89193D">
              <w:rPr>
                <w:rFonts w:eastAsia="Trebuchet MS" w:cs="Trebuchet MS"/>
              </w:rPr>
              <w:t xml:space="preserve"> any weaknesses; and the evaluators have complete confidence in the delivery of the requirement</w:t>
            </w:r>
            <w:r w:rsidRPr="0586667E" w:rsidR="4E89193D">
              <w:rPr>
                <w:rFonts w:eastAsia="Trebuchet MS" w:cs="Trebuchet MS"/>
              </w:rPr>
              <w:t>.</w:t>
            </w:r>
          </w:p>
          <w:p w:rsidRPr="003E4C26" w:rsidR="001F5CBD" w:rsidP="0586667E" w:rsidRDefault="1671EB4E" w14:paraId="6F19886B" w14:textId="40AB9A21">
            <w:pPr>
              <w:rPr>
                <w:rFonts w:eastAsia="Trebuchet MS" w:cs="Trebuchet MS"/>
              </w:rPr>
            </w:pPr>
            <w:r w:rsidRPr="0586667E" w:rsidR="4E89193D">
              <w:rPr>
                <w:rFonts w:eastAsia="Trebuchet MS" w:cs="Trebuchet MS"/>
              </w:rPr>
              <w:t xml:space="preserve">  </w:t>
            </w:r>
          </w:p>
        </w:tc>
      </w:tr>
      <w:tr w:rsidR="00FB5BAF" w:rsidTr="0586667E" w14:paraId="0F8DF420" w14:textId="77777777">
        <w:tc>
          <w:tcPr>
            <w:tcW w:w="3823" w:type="dxa"/>
            <w:tcMar/>
          </w:tcPr>
          <w:p w:rsidR="00FB5BAF" w:rsidP="76F32F50" w:rsidRDefault="01EB064D" w14:paraId="3B63C9C6" w14:textId="04766E27">
            <w:pPr>
              <w:pStyle w:val="FEBodyText"/>
            </w:pPr>
            <w:r w:rsidR="057701FF">
              <w:rPr/>
              <w:t xml:space="preserve">As an </w:t>
            </w:r>
            <w:r w:rsidR="057701FF">
              <w:rPr/>
              <w:t>organisation</w:t>
            </w:r>
            <w:r w:rsidR="057701FF">
              <w:rPr/>
              <w:t xml:space="preserve"> tasked with protecting our natural landscape, Forestry England must stand out as leaders in environmental protection in all our activities. Our catering partners will make conscious and conscientious decisions that </w:t>
            </w:r>
            <w:r w:rsidR="057701FF">
              <w:rPr/>
              <w:t>minimise</w:t>
            </w:r>
            <w:r w:rsidR="057701FF">
              <w:rPr/>
              <w:t xml:space="preserve"> the environmental impact of the catering service in line with and </w:t>
            </w:r>
            <w:r w:rsidR="057701FF">
              <w:rPr/>
              <w:t xml:space="preserve">to </w:t>
            </w:r>
            <w:r w:rsidR="057701FF">
              <w:rPr/>
              <w:t>assist</w:t>
            </w:r>
            <w:r w:rsidR="057701FF">
              <w:rPr/>
              <w:t xml:space="preserve"> Forestry England in meeting its sustainability commitments. From ingredients sourcing, production methods, packaging choices, furniture and catering equipment selection and the use of resources (utilities through to waste disposal), environmental impact will be considered in all aspects of the service. The measures taken to reduce </w:t>
            </w:r>
            <w:r w:rsidR="057701FF">
              <w:rPr/>
              <w:t>environmental</w:t>
            </w:r>
            <w:r w:rsidR="057701FF">
              <w:rPr/>
              <w:t xml:space="preserve"> impact will be communicated to our visitors to both inform and to educate.</w:t>
            </w:r>
          </w:p>
          <w:p w:rsidR="00FB5BAF" w:rsidP="76F32F50" w:rsidRDefault="01EB064D" w14:paraId="629B890F" w14:textId="6C950FF6">
            <w:pPr>
              <w:pStyle w:val="FEBodyText"/>
            </w:pPr>
          </w:p>
          <w:p w:rsidR="00FB5BAF" w:rsidP="0586667E" w:rsidRDefault="01EB064D" w14:paraId="43AD6C7D" w14:textId="3311F549">
            <w:pPr>
              <w:pStyle w:val="FEBodyText"/>
            </w:pPr>
            <w:r w:rsidR="196287FD">
              <w:rPr/>
              <w:t>Please detail how you will work to meet these commitments</w:t>
            </w:r>
          </w:p>
        </w:tc>
        <w:tc>
          <w:tcPr>
            <w:tcW w:w="992" w:type="dxa"/>
            <w:tcMar/>
          </w:tcPr>
          <w:p w:rsidRPr="00AF36C3" w:rsidR="00FB5BAF" w:rsidP="0586667E" w:rsidRDefault="28803772" w14:paraId="6F27D2AC" w14:textId="3D5B0A20" w14:noSpellErr="1">
            <w:pPr>
              <w:pStyle w:val="FEBodyText"/>
            </w:pPr>
            <w:r w:rsidR="0485981E">
              <w:rPr/>
              <w:t>25%</w:t>
            </w:r>
          </w:p>
        </w:tc>
        <w:tc>
          <w:tcPr>
            <w:tcW w:w="4961" w:type="dxa"/>
            <w:vMerge/>
            <w:tcMar/>
          </w:tcPr>
          <w:p w:rsidR="00FB5BAF" w:rsidP="00694FCB" w:rsidRDefault="00FB5BAF" w14:paraId="65C9F376" w14:textId="77777777">
            <w:pPr>
              <w:pStyle w:val="FEBodyText"/>
            </w:pPr>
          </w:p>
        </w:tc>
      </w:tr>
      <w:tr w:rsidR="0586667E" w:rsidTr="0586667E" w14:paraId="690FF0CD">
        <w:trPr>
          <w:trHeight w:val="300"/>
        </w:trPr>
        <w:tc>
          <w:tcPr>
            <w:tcW w:w="3621" w:type="dxa"/>
            <w:tcMar/>
          </w:tcPr>
          <w:p w:rsidR="0586667E" w:rsidP="0586667E" w:rsidRDefault="0586667E" w14:paraId="3E1E795B" w14:textId="30D0793A">
            <w:pPr>
              <w:pStyle w:val="FEBodyText"/>
              <w:ind w:left="0"/>
            </w:pPr>
            <w:r w:rsidR="0586667E">
              <w:rPr/>
              <w:t>Describe how you achieve the key deliverables and milestones of this permission as detailed below:</w:t>
            </w:r>
          </w:p>
          <w:p w:rsidR="0586667E" w:rsidP="0586667E" w:rsidRDefault="0586667E" w14:paraId="1D516125" w14:textId="1237809E">
            <w:pPr>
              <w:pStyle w:val="FEBodyText"/>
              <w:numPr>
                <w:ilvl w:val="0"/>
                <w:numId w:val="21"/>
              </w:numPr>
              <w:rPr/>
            </w:pPr>
            <w:r w:rsidR="0586667E">
              <w:rPr/>
              <w:t xml:space="preserve">Ingredients and producers reflecting the region and supporting local employment.  </w:t>
            </w:r>
          </w:p>
          <w:p w:rsidR="0586667E" w:rsidP="0586667E" w:rsidRDefault="0586667E" w14:paraId="10B80CF3" w14:textId="2AF9E638">
            <w:pPr>
              <w:pStyle w:val="FEBodyText"/>
            </w:pPr>
          </w:p>
          <w:p w:rsidR="0586667E" w:rsidP="0586667E" w:rsidRDefault="0586667E" w14:paraId="2B94EC63" w14:textId="62121F50">
            <w:pPr>
              <w:pStyle w:val="FEBodyText"/>
              <w:numPr>
                <w:ilvl w:val="0"/>
                <w:numId w:val="21"/>
              </w:numPr>
              <w:rPr/>
            </w:pPr>
            <w:r w:rsidR="0586667E">
              <w:rPr/>
              <w:t xml:space="preserve">Menus will be changed seasonally to reflect the season and will be engineered to ensure </w:t>
            </w:r>
            <w:r w:rsidR="0586667E">
              <w:rPr/>
              <w:t>a consistent</w:t>
            </w:r>
            <w:r w:rsidR="0586667E">
              <w:rPr/>
              <w:t xml:space="preserve"> </w:t>
            </w:r>
            <w:r w:rsidR="0586667E">
              <w:rPr/>
              <w:t xml:space="preserve">and </w:t>
            </w:r>
            <w:r w:rsidR="0586667E">
              <w:rPr/>
              <w:t>speedy</w:t>
            </w:r>
            <w:r w:rsidR="0586667E">
              <w:rPr/>
              <w:t xml:space="preserve"> </w:t>
            </w:r>
            <w:r w:rsidR="0586667E">
              <w:rPr/>
              <w:t>delivery</w:t>
            </w:r>
            <w:r w:rsidR="0586667E">
              <w:rPr/>
              <w:t xml:space="preserve"> regardless of the level of trade</w:t>
            </w:r>
          </w:p>
          <w:p w:rsidR="0586667E" w:rsidP="0586667E" w:rsidRDefault="0586667E" w14:noSpellErr="1" w14:paraId="64DE3AD8">
            <w:pPr>
              <w:pStyle w:val="FEBodyText"/>
            </w:pPr>
          </w:p>
          <w:p w:rsidR="0586667E" w:rsidP="0586667E" w:rsidRDefault="0586667E" w14:paraId="5349FE5E" w14:textId="6E283489">
            <w:pPr>
              <w:pStyle w:val="FEBodyText"/>
              <w:numPr>
                <w:ilvl w:val="0"/>
                <w:numId w:val="21"/>
              </w:numPr>
              <w:rPr/>
            </w:pPr>
            <w:r w:rsidR="0586667E">
              <w:rPr/>
              <w:t xml:space="preserve">There will be a varied selection of products to suit a wide range of customers from diverse communities with cultural, </w:t>
            </w:r>
            <w:r w:rsidR="0586667E">
              <w:rPr/>
              <w:t>ethical</w:t>
            </w:r>
            <w:r w:rsidR="0586667E">
              <w:rPr/>
              <w:t xml:space="preserve"> or dietary needs including those with allergies.</w:t>
            </w:r>
          </w:p>
        </w:tc>
        <w:tc>
          <w:tcPr>
            <w:tcW w:w="1454" w:type="dxa"/>
            <w:tcMar/>
          </w:tcPr>
          <w:p w:rsidR="0586667E" w:rsidP="0586667E" w:rsidRDefault="0586667E" w14:noSpellErr="1" w14:paraId="45B51C3B" w14:textId="27EDEAE4">
            <w:pPr>
              <w:pStyle w:val="FEBodyText"/>
            </w:pPr>
            <w:r w:rsidR="0586667E">
              <w:rPr/>
              <w:t>10%</w:t>
            </w:r>
          </w:p>
        </w:tc>
        <w:tc>
          <w:tcPr>
            <w:tcW w:w="4701" w:type="dxa"/>
            <w:vMerge/>
            <w:tcMar/>
          </w:tcPr>
          <w:p w14:paraId="4DA05454"/>
        </w:tc>
      </w:tr>
      <w:tr w:rsidR="00D52810" w:rsidTr="0586667E" w14:paraId="2CF79547" w14:textId="77777777">
        <w:tc>
          <w:tcPr>
            <w:tcW w:w="3823" w:type="dxa"/>
            <w:tcMar/>
          </w:tcPr>
          <w:p w:rsidR="00A57556" w:rsidP="00694FCB" w:rsidRDefault="00A57556" w14:paraId="2008EA15" w14:textId="7A6794CC" w14:noSpellErr="1">
            <w:pPr>
              <w:pStyle w:val="FEBodyText"/>
            </w:pPr>
            <w:r w:rsidR="4081A963">
              <w:rPr/>
              <w:t>P</w:t>
            </w:r>
            <w:r w:rsidR="4081A963">
              <w:rPr/>
              <w:t>ricing</w:t>
            </w:r>
          </w:p>
          <w:p w:rsidR="147FD515" w:rsidP="0586667E" w:rsidRDefault="147FD515" w14:paraId="79AE6C65" w14:textId="595CC35B">
            <w:pPr>
              <w:pStyle w:val="FEBodyText"/>
            </w:pPr>
            <w:r w:rsidR="147FD515">
              <w:rPr/>
              <w:t xml:space="preserve"> </w:t>
            </w:r>
          </w:p>
          <w:p w:rsidR="147FD515" w:rsidP="0586667E" w:rsidRDefault="147FD515" w14:paraId="04548C5D" w14:textId="51E7F9A3">
            <w:pPr>
              <w:pStyle w:val="FEBodyText"/>
            </w:pPr>
            <w:r w:rsidR="147FD515">
              <w:rPr/>
              <w:t xml:space="preserve">Forestry England makes a charge for businesses </w:t>
            </w:r>
            <w:r w:rsidR="147FD515">
              <w:rPr/>
              <w:t>operating</w:t>
            </w:r>
            <w:r w:rsidR="147FD515">
              <w:rPr/>
              <w:t xml:space="preserve"> on our sites.</w:t>
            </w:r>
          </w:p>
          <w:p w:rsidR="0586667E" w:rsidP="0586667E" w:rsidRDefault="0586667E" w14:paraId="5858674E" w14:textId="6A39EE32">
            <w:pPr>
              <w:pStyle w:val="FEBodyText"/>
            </w:pPr>
          </w:p>
          <w:p w:rsidR="5BBC0A38" w:rsidP="0586667E" w:rsidRDefault="5BBC0A38" w14:paraId="68F144F1" w14:textId="3AD5CD1D">
            <w:pPr>
              <w:pStyle w:val="FEBodyText"/>
            </w:pPr>
            <w:r w:rsidR="5BBC0A38">
              <w:rPr/>
              <w:t>A</w:t>
            </w:r>
            <w:r w:rsidR="354495C8">
              <w:rPr/>
              <w:t xml:space="preserve">s a guide </w:t>
            </w:r>
            <w:r w:rsidR="15CACD75">
              <w:rPr/>
              <w:t>we envisage £</w:t>
            </w:r>
            <w:r w:rsidR="4D01CBC2">
              <w:rPr/>
              <w:t>2</w:t>
            </w:r>
            <w:r w:rsidR="14D25FDE">
              <w:rPr/>
              <w:t>1</w:t>
            </w:r>
            <w:r w:rsidR="15CACD75">
              <w:rPr/>
              <w:t>,000</w:t>
            </w:r>
            <w:r w:rsidR="62D2EAF6">
              <w:rPr/>
              <w:t xml:space="preserve"> over the lifetime of the permission</w:t>
            </w:r>
            <w:r w:rsidR="15CACD75">
              <w:rPr/>
              <w:t xml:space="preserve">. This can be delivered through base rent and/ or turnover. </w:t>
            </w:r>
          </w:p>
          <w:p w:rsidR="0586667E" w:rsidP="0586667E" w:rsidRDefault="0586667E" w14:paraId="122DED53" w14:textId="1E42A765">
            <w:pPr>
              <w:pStyle w:val="FEBodyText"/>
            </w:pPr>
          </w:p>
          <w:p w:rsidR="0BC1C0CA" w:rsidP="0586667E" w:rsidRDefault="0BC1C0CA" w14:paraId="74A34F9B" w14:textId="16CCFB44">
            <w:pPr>
              <w:pStyle w:val="FEBodyText"/>
            </w:pPr>
            <w:r w:rsidR="0BC1C0CA">
              <w:rPr/>
              <w:t xml:space="preserve">This may be broken down into year 1, year 2, year 3 to show growth throughout the permission period, or may be expressed </w:t>
            </w:r>
            <w:r w:rsidR="5B886171">
              <w:rPr/>
              <w:t>as a flat yearly rate throughout the lifetime of the permit.</w:t>
            </w:r>
            <w:r w:rsidR="4D3668F3">
              <w:rPr/>
              <w:t xml:space="preserve"> </w:t>
            </w:r>
          </w:p>
          <w:p w:rsidR="0586667E" w:rsidP="0586667E" w:rsidRDefault="0586667E" w14:paraId="0BCB25A7" w14:textId="137E1856">
            <w:pPr>
              <w:pStyle w:val="FEBodyText"/>
            </w:pPr>
          </w:p>
          <w:p w:rsidR="4D3668F3" w:rsidP="0586667E" w:rsidRDefault="4D3668F3" w14:paraId="374C2F59" w14:textId="75C15D67">
            <w:pPr>
              <w:pStyle w:val="FEBodyText"/>
            </w:pPr>
            <w:r w:rsidR="4D3668F3">
              <w:rPr/>
              <w:t>We recognise that your offer may be lower in the first year of operation while t</w:t>
            </w:r>
            <w:r w:rsidR="49B8965D">
              <w:rPr/>
              <w:t>he</w:t>
            </w:r>
            <w:r w:rsidR="4D3668F3">
              <w:rPr/>
              <w:t xml:space="preserve"> business is </w:t>
            </w:r>
            <w:r w:rsidR="4D3668F3">
              <w:rPr/>
              <w:t>established</w:t>
            </w:r>
            <w:r w:rsidR="4D3668F3">
              <w:rPr/>
              <w:t xml:space="preserve">, however this application is a </w:t>
            </w:r>
            <w:r w:rsidR="2C7A3AD1">
              <w:rPr/>
              <w:t>competitive process.</w:t>
            </w:r>
          </w:p>
          <w:p w:rsidRPr="00F35CF1" w:rsidR="00D52810" w:rsidP="5C561021" w:rsidRDefault="00D52810" w14:paraId="7FF5F582" w14:textId="446B284E" w14:noSpellErr="1">
            <w:pPr>
              <w:pStyle w:val="FEBodyText"/>
              <w:rPr>
                <w:highlight w:val="yellow"/>
              </w:rPr>
            </w:pPr>
          </w:p>
          <w:p w:rsidRPr="00F35CF1" w:rsidR="00D52810" w:rsidP="00694FCB" w:rsidRDefault="00D52810" w14:paraId="4F52323F" w14:textId="02A8C882">
            <w:pPr>
              <w:pStyle w:val="FEBodyText"/>
            </w:pPr>
            <w:r w:rsidR="27F9DD9B">
              <w:rPr/>
              <w:t>Please detail your proposed payment model to Forestry England.</w:t>
            </w:r>
          </w:p>
          <w:p w:rsidRPr="00F35CF1" w:rsidR="00D52810" w:rsidP="00694FCB" w:rsidRDefault="00D52810" w14:paraId="5A146C33" w14:textId="1653DBA0">
            <w:pPr>
              <w:pStyle w:val="FEBodyText"/>
            </w:pPr>
          </w:p>
          <w:p w:rsidRPr="00F35CF1" w:rsidR="00D52810" w:rsidP="0586667E" w:rsidRDefault="00D52810" w14:paraId="3ED0EE50" w14:textId="03F8484D">
            <w:pPr>
              <w:pStyle w:val="FEBodyText"/>
            </w:pPr>
            <w:r w:rsidR="25D67F36">
              <w:rPr/>
              <w:t>The permit holder will be invoiced quarterly with the agreed pricing model.</w:t>
            </w:r>
          </w:p>
        </w:tc>
        <w:tc>
          <w:tcPr>
            <w:tcW w:w="992" w:type="dxa"/>
            <w:tcMar/>
          </w:tcPr>
          <w:p w:rsidRPr="00AF36C3" w:rsidR="00D52810" w:rsidP="0586667E" w:rsidRDefault="4FC118FC" w14:paraId="70535AB0" w14:textId="4EEDAFE6" w14:noSpellErr="1">
            <w:pPr>
              <w:pStyle w:val="FEBodyText"/>
            </w:pPr>
            <w:r w:rsidR="035136FD">
              <w:rPr/>
              <w:t>40</w:t>
            </w:r>
            <w:r w:rsidR="13DD2A05">
              <w:rPr/>
              <w:t>%</w:t>
            </w:r>
          </w:p>
        </w:tc>
        <w:tc>
          <w:tcPr>
            <w:tcW w:w="4961" w:type="dxa"/>
            <w:tcMar/>
          </w:tcPr>
          <w:p w:rsidRPr="00A61CAB" w:rsidR="00A61CAB" w:rsidP="0586667E" w:rsidRDefault="00A61CAB" w14:paraId="6C80D387" w14:textId="6A19195D">
            <w:pPr>
              <w:pStyle w:val="FEBodyText"/>
              <w:rPr>
                <w:rStyle w:val="normaltextrun"/>
                <w:color w:val="000000"/>
                <w:shd w:val="clear" w:color="auto" w:fill="FFFFFF"/>
              </w:rPr>
            </w:pPr>
            <w:r w:rsidRPr="0586667E" w:rsidR="2690BBFF">
              <w:rPr>
                <w:rStyle w:val="normaltextrun"/>
                <w:color w:val="000000"/>
                <w:shd w:val="clear" w:color="auto" w:fill="FFFFFF"/>
              </w:rPr>
              <w:t xml:space="preserve">The </w:t>
            </w:r>
            <w:r w:rsidRPr="0586667E" w:rsidR="3DB9D122">
              <w:rPr>
                <w:rStyle w:val="normaltextrun"/>
                <w:color w:val="000000"/>
                <w:shd w:val="clear" w:color="auto" w:fill="FFFFFF"/>
              </w:rPr>
              <w:t xml:space="preserve">high</w:t>
            </w:r>
            <w:r w:rsidRPr="0586667E" w:rsidR="2690BBFF">
              <w:rPr>
                <w:rStyle w:val="normaltextrun"/>
                <w:color w:val="000000"/>
                <w:shd w:val="clear" w:color="auto" w:fill="FFFFFF"/>
              </w:rPr>
              <w:t xml:space="preserve">est total quoted price will receive the </w:t>
            </w:r>
            <w:r w:rsidRPr="0586667E" w:rsidR="2690BBFF">
              <w:rPr>
                <w:rStyle w:val="normaltextrun"/>
                <w:color w:val="000000"/>
                <w:shd w:val="clear" w:color="auto" w:fill="FFFFFF"/>
              </w:rPr>
              <w:t xml:space="preserve">maximum</w:t>
            </w:r>
            <w:r w:rsidRPr="0586667E" w:rsidR="2690BBFF">
              <w:rPr>
                <w:rStyle w:val="normaltextrun"/>
                <w:color w:val="000000"/>
                <w:shd w:val="clear" w:color="auto" w:fill="FFFFFF"/>
              </w:rPr>
              <w:t xml:space="preserve"> score available for this section. We then calculate the other scores by dividing the </w:t>
            </w:r>
            <w:r w:rsidRPr="0586667E" w:rsidR="28804157">
              <w:rPr>
                <w:rStyle w:val="normaltextrun"/>
                <w:color w:val="000000"/>
                <w:shd w:val="clear" w:color="auto" w:fill="FFFFFF"/>
              </w:rPr>
              <w:t xml:space="preserve">high</w:t>
            </w:r>
            <w:r w:rsidRPr="0586667E" w:rsidR="2690BBFF">
              <w:rPr>
                <w:rStyle w:val="normaltextrun"/>
                <w:color w:val="000000"/>
                <w:shd w:val="clear" w:color="auto" w:fill="FFFFFF"/>
              </w:rPr>
              <w:t xml:space="preserve">est price by your quoted price and then multiplying by the weighting available</w:t>
            </w:r>
            <w:r w:rsidRPr="0586667E" w:rsidR="2690BBFF">
              <w:rPr>
                <w:rStyle w:val="normaltextrun"/>
                <w:color w:val="000000"/>
                <w:shd w:val="clear" w:color="auto" w:fill="FFFFFF"/>
              </w:rPr>
              <w:t xml:space="preserve">.  </w:t>
            </w:r>
          </w:p>
          <w:p w:rsidRPr="00A61CAB" w:rsidR="00A61CAB" w:rsidP="0586667E" w:rsidRDefault="00A61CAB" w14:paraId="253FE325" w14:textId="77777777" w14:noSpellErr="1">
            <w:pPr>
              <w:pStyle w:val="FEBodyText"/>
              <w:rPr>
                <w:rStyle w:val="normaltextrun"/>
                <w:color w:val="000000"/>
                <w:shd w:val="clear" w:color="auto" w:fill="FFFFFF"/>
              </w:rPr>
            </w:pPr>
            <w:r w:rsidRPr="0586667E" w:rsidR="2690BBFF">
              <w:rPr>
                <w:rStyle w:val="normaltextrun"/>
                <w:color w:val="000000"/>
                <w:shd w:val="clear" w:color="auto" w:fill="FFFFFF"/>
              </w:rPr>
              <w:t xml:space="preserve"> </w:t>
            </w:r>
          </w:p>
          <w:p w:rsidRPr="00A61CAB" w:rsidR="00A61CAB" w:rsidP="0586667E" w:rsidRDefault="00A61CAB" w14:paraId="1EF9DB15" w14:textId="417950A1">
            <w:pPr>
              <w:pStyle w:val="FEBodyText"/>
              <w:rPr>
                <w:rStyle w:val="normaltextrun"/>
                <w:color w:val="000000"/>
                <w:shd w:val="clear" w:color="auto" w:fill="FFFFFF"/>
              </w:rPr>
            </w:pPr>
            <w:r w:rsidRPr="0586667E" w:rsidR="695C03E8">
              <w:rPr>
                <w:rStyle w:val="normaltextrun"/>
                <w:color w:val="000000"/>
                <w:shd w:val="clear" w:color="auto" w:fill="FFFFFF"/>
              </w:rPr>
              <w:t xml:space="preserve">high</w:t>
            </w:r>
            <w:r w:rsidRPr="0586667E" w:rsidR="2690BBFF">
              <w:rPr>
                <w:rStyle w:val="normaltextrun"/>
                <w:color w:val="000000"/>
                <w:shd w:val="clear" w:color="auto" w:fill="FFFFFF"/>
              </w:rPr>
              <w:t xml:space="preserve">est price/actual quoted price x </w:t>
            </w:r>
            <w:r w:rsidRPr="0586667E" w:rsidR="5B1F681B">
              <w:rPr>
                <w:rStyle w:val="normaltextrun"/>
                <w:color w:val="000000"/>
                <w:shd w:val="clear" w:color="auto" w:fill="FFFFFF"/>
              </w:rPr>
              <w:t xml:space="preserve">4</w:t>
            </w:r>
            <w:r w:rsidRPr="0586667E" w:rsidR="2690BBFF">
              <w:rPr>
                <w:rStyle w:val="normaltextrun"/>
                <w:color w:val="000000"/>
                <w:shd w:val="clear" w:color="auto" w:fill="FFFFFF"/>
              </w:rPr>
              <w:t xml:space="preserve">0 = Score  </w:t>
            </w:r>
          </w:p>
          <w:p w:rsidR="00D52810" w:rsidP="0586667E" w:rsidRDefault="00A61CAB" w14:paraId="48CAF3CB" w14:textId="46E2C2E6">
            <w:pPr>
              <w:pStyle w:val="FEBodyText"/>
              <w:spacing w:line="240" w:lineRule="auto"/>
              <w:rPr>
                <w:rStyle w:val="normaltextrun"/>
                <w:color w:val="000000" w:themeColor="text1" w:themeTint="FF" w:themeShade="FF"/>
              </w:rPr>
            </w:pPr>
          </w:p>
        </w:tc>
      </w:tr>
      <w:bookmarkEnd w:id="6"/>
      <w:bookmarkEnd w:id="7"/>
    </w:tbl>
    <w:p w:rsidRPr="00EC008E" w:rsidR="00103654" w:rsidP="00F35CF1" w:rsidRDefault="00103654" w14:paraId="568F2530" w14:textId="77777777">
      <w:pPr>
        <w:pStyle w:val="Heading6"/>
        <w:numPr>
          <w:ilvl w:val="0"/>
          <w:numId w:val="0"/>
        </w:numPr>
        <w:ind w:left="-142"/>
        <w:rPr>
          <w:rFonts w:eastAsia="Calibri"/>
        </w:rPr>
      </w:pPr>
    </w:p>
    <w:sectPr w:rsidRPr="00EC008E" w:rsidR="00103654" w:rsidSect="00103654">
      <w:headerReference w:type="first" r:id="rId19"/>
      <w:pgSz w:w="11900" w:h="16840" w:orient="portrait" w:code="9"/>
      <w:pgMar w:top="709" w:right="1440" w:bottom="1440" w:left="1440" w:header="709"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B7AE6" w:rsidP="004434E3" w:rsidRDefault="000B7AE6" w14:paraId="680B490B" w14:textId="77777777">
      <w:r>
        <w:separator/>
      </w:r>
    </w:p>
  </w:endnote>
  <w:endnote w:type="continuationSeparator" w:id="0">
    <w:p w:rsidR="000B7AE6" w:rsidP="004434E3" w:rsidRDefault="000B7AE6" w14:paraId="169E6E4B" w14:textId="77777777">
      <w:r>
        <w:continuationSeparator/>
      </w:r>
    </w:p>
  </w:endnote>
  <w:endnote w:type="continuationNotice" w:id="1">
    <w:p w:rsidR="000B7AE6" w:rsidRDefault="000B7AE6" w14:paraId="4B182442"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B7AE6" w:rsidP="004434E3" w:rsidRDefault="000B7AE6" w14:paraId="2D5BD529" w14:textId="77777777">
      <w:r>
        <w:separator/>
      </w:r>
    </w:p>
  </w:footnote>
  <w:footnote w:type="continuationSeparator" w:id="0">
    <w:p w:rsidR="000B7AE6" w:rsidP="004434E3" w:rsidRDefault="000B7AE6" w14:paraId="16C2851C" w14:textId="77777777">
      <w:r>
        <w:continuationSeparator/>
      </w:r>
    </w:p>
  </w:footnote>
  <w:footnote w:type="continuationNotice" w:id="1">
    <w:p w:rsidR="000B7AE6" w:rsidRDefault="000B7AE6" w14:paraId="2AA4F3C9"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77B27" w:rsidRDefault="00977B27" w14:paraId="7C52E0B9" w14:textId="14944D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xmlns:w="http://schemas.openxmlformats.org/wordprocessingml/2006/main" w:abstractNumId="21">
    <w:nsid w:val="6579b5cb"/>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9"/>
      <w:numFmt w:val="decimal"/>
      <w:lvlText w:val="%1.%2"/>
      <w:lvlJc w:val="left"/>
      <w:pPr>
        <w:ind w:left="1855" w:hanging="720"/>
      </w:pPr>
      <w:rPr>
        <w:rFonts w:hint="default" w:ascii="Trebuchet MS" w:hAnsi="Trebuchet MS"/>
      </w:r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0">
    <w:nsid w:val="203725d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40200F6"/>
    <w:multiLevelType w:val="hybridMultilevel"/>
    <w:tmpl w:val="78643900"/>
    <w:lvl w:ilvl="0" w:tplc="C84EE61C">
      <w:numFmt w:val="decimal"/>
      <w:lvlText w:val="%1"/>
      <w:lvlJc w:val="left"/>
      <w:pPr>
        <w:ind w:left="720" w:hanging="360"/>
      </w:pPr>
      <w:rPr>
        <w:rFonts w:hint="default" w:ascii="Trebuchet MS" w:hAnsi="Trebuchet MS"/>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913440"/>
    <w:multiLevelType w:val="hybridMultilevel"/>
    <w:tmpl w:val="DDDA9B10"/>
    <w:lvl w:ilvl="0" w:tplc="FCE0AF68">
      <w:numFmt w:val="bullet"/>
      <w:lvlText w:val="-"/>
      <w:lvlJc w:val="left"/>
      <w:pPr>
        <w:ind w:left="720" w:hanging="360"/>
      </w:pPr>
      <w:rPr>
        <w:rFonts w:hint="default" w:ascii="Trebuchet MS" w:hAnsi="Trebuchet MS" w:eastAsia="Times New Roman" w:cs="Times New Roman"/>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9B3F626"/>
    <w:multiLevelType w:val="multilevel"/>
    <w:tmpl w:val="0F020D38"/>
    <w:lvl w:ilvl="0">
      <w:start w:val="7"/>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3" w15:restartNumberingAfterBreak="0">
    <w:nsid w:val="1AC822B3"/>
    <w:multiLevelType w:val="multilevel"/>
    <w:tmpl w:val="4BD81F56"/>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FF6571C"/>
    <w:multiLevelType w:val="multilevel"/>
    <w:tmpl w:val="71D678FC"/>
    <w:lvl w:ilvl="0">
      <w:start w:val="1"/>
      <w:numFmt w:val="decimal"/>
      <w:pStyle w:val="Heading1"/>
      <w:lvlText w:val="%1"/>
      <w:lvlJc w:val="left"/>
      <w:pPr>
        <w:ind w:left="432" w:hanging="432"/>
      </w:pPr>
      <w:rPr>
        <w:rFonts w:hint="default"/>
        <w:i w:val="0"/>
        <w:color w:val="003300"/>
        <w:sz w:val="28"/>
        <w:szCs w:val="28"/>
      </w:rPr>
    </w:lvl>
    <w:lvl w:ilvl="1">
      <w:start w:val="4"/>
      <w:numFmt w:val="decimal"/>
      <w:lvlText w:val="%2.4"/>
      <w:lvlJc w:val="left"/>
      <w:pPr>
        <w:ind w:left="1711" w:hanging="576"/>
      </w:pPr>
      <w:rPr>
        <w:rFonts w:hint="default"/>
        <w:b w:val="0"/>
        <w:color w:val="003300"/>
        <w:sz w:val="22"/>
        <w:szCs w:val="22"/>
      </w:rPr>
    </w:lvl>
    <w:lvl w:ilvl="2">
      <w:start w:val="3"/>
      <w:numFmt w:val="decimal"/>
      <w:pStyle w:val="Heading3"/>
      <w:lvlText w:val="%1.%2.%3"/>
      <w:lvlJc w:val="left"/>
      <w:pPr>
        <w:ind w:left="1004" w:hanging="720"/>
      </w:pPr>
      <w:rPr>
        <w:rFonts w:hint="default" w:ascii="Verdana" w:hAnsi="Verdana"/>
        <w:b w:val="0"/>
        <w:bCs w:val="0"/>
        <w:i w:val="0"/>
        <w:iCs w:val="0"/>
        <w:caps w:val="0"/>
        <w:smallCaps w:val="0"/>
        <w:strike w:val="0"/>
        <w:dstrike w:val="0"/>
        <w:noProof w:val="0"/>
        <w:vanish w:val="0"/>
        <w:color w:val="003300"/>
        <w:spacing w:val="0"/>
        <w:kern w:val="0"/>
        <w:position w:val="0"/>
        <w:sz w:val="28"/>
        <w:szCs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ind w:left="2566" w:hanging="864"/>
      </w:pPr>
      <w:rPr>
        <w:rFonts w:hint="default"/>
      </w:rPr>
    </w:lvl>
    <w:lvl w:ilvl="4">
      <w:start w:val="1"/>
      <w:numFmt w:val="decimal"/>
      <w:pStyle w:val="Heading5"/>
      <w:lvlText w:val="%1.%2.%3.%4.%5"/>
      <w:lvlJc w:val="left"/>
      <w:pPr>
        <w:ind w:left="866" w:hanging="1008"/>
      </w:pPr>
      <w:rPr>
        <w:rFonts w:hint="default"/>
      </w:rPr>
    </w:lvl>
    <w:lvl w:ilvl="5">
      <w:start w:val="1"/>
      <w:numFmt w:val="decimal"/>
      <w:pStyle w:val="Heading6"/>
      <w:lvlText w:val="%1.%2.%3.%4.%5.%6"/>
      <w:lvlJc w:val="left"/>
      <w:pPr>
        <w:ind w:left="1010" w:hanging="1152"/>
      </w:pPr>
      <w:rPr>
        <w:rFonts w:hint="default"/>
      </w:rPr>
    </w:lvl>
    <w:lvl w:ilvl="6">
      <w:start w:val="1"/>
      <w:numFmt w:val="decimal"/>
      <w:pStyle w:val="Heading7"/>
      <w:lvlText w:val="%1.%2.%3.%4.%5.%6.%7"/>
      <w:lvlJc w:val="left"/>
      <w:pPr>
        <w:ind w:left="1154" w:hanging="1296"/>
      </w:pPr>
      <w:rPr>
        <w:rFonts w:hint="default"/>
      </w:rPr>
    </w:lvl>
    <w:lvl w:ilvl="7">
      <w:start w:val="1"/>
      <w:numFmt w:val="decimal"/>
      <w:pStyle w:val="Heading8"/>
      <w:lvlText w:val="%1.%2.%3.%4.%5.%6.%7.%8"/>
      <w:lvlJc w:val="left"/>
      <w:pPr>
        <w:ind w:left="1298" w:hanging="1440"/>
      </w:pPr>
      <w:rPr>
        <w:rFonts w:hint="default"/>
      </w:rPr>
    </w:lvl>
    <w:lvl w:ilvl="8">
      <w:start w:val="1"/>
      <w:numFmt w:val="decimal"/>
      <w:pStyle w:val="Heading9"/>
      <w:lvlText w:val="%1.%2.%3.%4.%5.%6.%7.%8.%9"/>
      <w:lvlJc w:val="left"/>
      <w:pPr>
        <w:ind w:left="1442" w:hanging="1584"/>
      </w:pPr>
      <w:rPr>
        <w:rFonts w:hint="default"/>
      </w:rPr>
    </w:lvl>
  </w:abstractNum>
  <w:abstractNum w:abstractNumId="5" w15:restartNumberingAfterBreak="0">
    <w:nsid w:val="23E96684"/>
    <w:multiLevelType w:val="hybridMultilevel"/>
    <w:tmpl w:val="3192346A"/>
    <w:lvl w:ilvl="0" w:tplc="42C03986">
      <w:start w:val="1"/>
      <w:numFmt w:val="bullet"/>
      <w:lvlText w:val="-"/>
      <w:lvlJc w:val="left"/>
      <w:pPr>
        <w:ind w:left="720" w:hanging="360"/>
      </w:pPr>
      <w:rPr>
        <w:rFonts w:hint="default" w:ascii="Verdana" w:hAnsi="Verdana" w:eastAsia="Times New Roman" w:cs="Times New Roman"/>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6" w15:restartNumberingAfterBreak="0">
    <w:nsid w:val="24440A47"/>
    <w:multiLevelType w:val="hybridMultilevel"/>
    <w:tmpl w:val="05725D4A"/>
    <w:lvl w:ilvl="0" w:tplc="FAFC1E2C">
      <w:start w:val="1"/>
      <w:numFmt w:val="bullet"/>
      <w:pStyle w:val="Bullets"/>
      <w:lvlText w:val=""/>
      <w:lvlJc w:val="left"/>
      <w:pPr>
        <w:tabs>
          <w:tab w:val="num" w:pos="284"/>
        </w:tabs>
        <w:ind w:left="284" w:hanging="284"/>
      </w:pPr>
      <w:rPr>
        <w:rFonts w:hint="default" w:ascii="Symbol" w:hAnsi="Symbol" w:cs="Symbol"/>
        <w:color w:val="008847"/>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7" w15:restartNumberingAfterBreak="0">
    <w:nsid w:val="24CA05F6"/>
    <w:multiLevelType w:val="hybridMultilevel"/>
    <w:tmpl w:val="ADB47910"/>
    <w:lvl w:ilvl="0" w:tplc="DE342DD4">
      <w:start w:val="1"/>
      <w:numFmt w:val="bullet"/>
      <w:lvlText w:val="-"/>
      <w:lvlJc w:val="left"/>
      <w:pPr>
        <w:ind w:left="360" w:hanging="360"/>
      </w:pPr>
      <w:rPr>
        <w:rFonts w:hint="default" w:ascii="Calibri" w:hAnsi="Calibri"/>
      </w:rPr>
    </w:lvl>
    <w:lvl w:ilvl="1" w:tplc="8882649E">
      <w:start w:val="1"/>
      <w:numFmt w:val="bullet"/>
      <w:lvlText w:val="o"/>
      <w:lvlJc w:val="left"/>
      <w:pPr>
        <w:ind w:left="1080" w:hanging="360"/>
      </w:pPr>
      <w:rPr>
        <w:rFonts w:hint="default" w:ascii="Courier New" w:hAnsi="Courier New"/>
      </w:rPr>
    </w:lvl>
    <w:lvl w:ilvl="2" w:tplc="55C4CDC4">
      <w:start w:val="1"/>
      <w:numFmt w:val="bullet"/>
      <w:lvlText w:val=""/>
      <w:lvlJc w:val="left"/>
      <w:pPr>
        <w:ind w:left="1800" w:hanging="360"/>
      </w:pPr>
      <w:rPr>
        <w:rFonts w:hint="default" w:ascii="Wingdings" w:hAnsi="Wingdings"/>
      </w:rPr>
    </w:lvl>
    <w:lvl w:ilvl="3" w:tplc="528AF5FA">
      <w:start w:val="1"/>
      <w:numFmt w:val="bullet"/>
      <w:lvlText w:val=""/>
      <w:lvlJc w:val="left"/>
      <w:pPr>
        <w:ind w:left="2520" w:hanging="360"/>
      </w:pPr>
      <w:rPr>
        <w:rFonts w:hint="default" w:ascii="Symbol" w:hAnsi="Symbol"/>
      </w:rPr>
    </w:lvl>
    <w:lvl w:ilvl="4" w:tplc="2CF2C7BE">
      <w:start w:val="1"/>
      <w:numFmt w:val="bullet"/>
      <w:lvlText w:val="o"/>
      <w:lvlJc w:val="left"/>
      <w:pPr>
        <w:ind w:left="3240" w:hanging="360"/>
      </w:pPr>
      <w:rPr>
        <w:rFonts w:hint="default" w:ascii="Courier New" w:hAnsi="Courier New"/>
      </w:rPr>
    </w:lvl>
    <w:lvl w:ilvl="5" w:tplc="4BF6965A">
      <w:start w:val="1"/>
      <w:numFmt w:val="bullet"/>
      <w:lvlText w:val=""/>
      <w:lvlJc w:val="left"/>
      <w:pPr>
        <w:ind w:left="3960" w:hanging="360"/>
      </w:pPr>
      <w:rPr>
        <w:rFonts w:hint="default" w:ascii="Wingdings" w:hAnsi="Wingdings"/>
      </w:rPr>
    </w:lvl>
    <w:lvl w:ilvl="6" w:tplc="636A4D0C">
      <w:start w:val="1"/>
      <w:numFmt w:val="bullet"/>
      <w:lvlText w:val=""/>
      <w:lvlJc w:val="left"/>
      <w:pPr>
        <w:ind w:left="4680" w:hanging="360"/>
      </w:pPr>
      <w:rPr>
        <w:rFonts w:hint="default" w:ascii="Symbol" w:hAnsi="Symbol"/>
      </w:rPr>
    </w:lvl>
    <w:lvl w:ilvl="7" w:tplc="2BF48F88">
      <w:start w:val="1"/>
      <w:numFmt w:val="bullet"/>
      <w:lvlText w:val="o"/>
      <w:lvlJc w:val="left"/>
      <w:pPr>
        <w:ind w:left="5400" w:hanging="360"/>
      </w:pPr>
      <w:rPr>
        <w:rFonts w:hint="default" w:ascii="Courier New" w:hAnsi="Courier New"/>
      </w:rPr>
    </w:lvl>
    <w:lvl w:ilvl="8" w:tplc="EDD6AFD0">
      <w:start w:val="1"/>
      <w:numFmt w:val="bullet"/>
      <w:lvlText w:val=""/>
      <w:lvlJc w:val="left"/>
      <w:pPr>
        <w:ind w:left="6120" w:hanging="360"/>
      </w:pPr>
      <w:rPr>
        <w:rFonts w:hint="default" w:ascii="Wingdings" w:hAnsi="Wingdings"/>
      </w:rPr>
    </w:lvl>
  </w:abstractNum>
  <w:abstractNum w:abstractNumId="8" w15:restartNumberingAfterBreak="0">
    <w:nsid w:val="26B34B6E"/>
    <w:multiLevelType w:val="multilevel"/>
    <w:tmpl w:val="4BD81F56"/>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737C44B"/>
    <w:multiLevelType w:val="hybridMultilevel"/>
    <w:tmpl w:val="FFFFFFFF"/>
    <w:lvl w:ilvl="0" w:tplc="447CCDEE">
      <w:start w:val="1"/>
      <w:numFmt w:val="bullet"/>
      <w:lvlText w:val="-"/>
      <w:lvlJc w:val="left"/>
      <w:pPr>
        <w:ind w:left="720" w:hanging="360"/>
      </w:pPr>
      <w:rPr>
        <w:rFonts w:hint="default" w:ascii="Calibri" w:hAnsi="Calibri"/>
      </w:rPr>
    </w:lvl>
    <w:lvl w:ilvl="1" w:tplc="9FD67BA0">
      <w:start w:val="1"/>
      <w:numFmt w:val="bullet"/>
      <w:lvlText w:val="o"/>
      <w:lvlJc w:val="left"/>
      <w:pPr>
        <w:ind w:left="1440" w:hanging="360"/>
      </w:pPr>
      <w:rPr>
        <w:rFonts w:hint="default" w:ascii="Courier New" w:hAnsi="Courier New"/>
      </w:rPr>
    </w:lvl>
    <w:lvl w:ilvl="2" w:tplc="3EF4A25A">
      <w:start w:val="1"/>
      <w:numFmt w:val="bullet"/>
      <w:lvlText w:val=""/>
      <w:lvlJc w:val="left"/>
      <w:pPr>
        <w:ind w:left="2160" w:hanging="360"/>
      </w:pPr>
      <w:rPr>
        <w:rFonts w:hint="default" w:ascii="Wingdings" w:hAnsi="Wingdings"/>
      </w:rPr>
    </w:lvl>
    <w:lvl w:ilvl="3" w:tplc="F1C6F604">
      <w:start w:val="1"/>
      <w:numFmt w:val="bullet"/>
      <w:lvlText w:val=""/>
      <w:lvlJc w:val="left"/>
      <w:pPr>
        <w:ind w:left="2880" w:hanging="360"/>
      </w:pPr>
      <w:rPr>
        <w:rFonts w:hint="default" w:ascii="Symbol" w:hAnsi="Symbol"/>
      </w:rPr>
    </w:lvl>
    <w:lvl w:ilvl="4" w:tplc="80EE8FCC">
      <w:start w:val="1"/>
      <w:numFmt w:val="bullet"/>
      <w:lvlText w:val="o"/>
      <w:lvlJc w:val="left"/>
      <w:pPr>
        <w:ind w:left="3600" w:hanging="360"/>
      </w:pPr>
      <w:rPr>
        <w:rFonts w:hint="default" w:ascii="Courier New" w:hAnsi="Courier New"/>
      </w:rPr>
    </w:lvl>
    <w:lvl w:ilvl="5" w:tplc="1976038E">
      <w:start w:val="1"/>
      <w:numFmt w:val="bullet"/>
      <w:lvlText w:val=""/>
      <w:lvlJc w:val="left"/>
      <w:pPr>
        <w:ind w:left="4320" w:hanging="360"/>
      </w:pPr>
      <w:rPr>
        <w:rFonts w:hint="default" w:ascii="Wingdings" w:hAnsi="Wingdings"/>
      </w:rPr>
    </w:lvl>
    <w:lvl w:ilvl="6" w:tplc="C3D6925E">
      <w:start w:val="1"/>
      <w:numFmt w:val="bullet"/>
      <w:lvlText w:val=""/>
      <w:lvlJc w:val="left"/>
      <w:pPr>
        <w:ind w:left="5040" w:hanging="360"/>
      </w:pPr>
      <w:rPr>
        <w:rFonts w:hint="default" w:ascii="Symbol" w:hAnsi="Symbol"/>
      </w:rPr>
    </w:lvl>
    <w:lvl w:ilvl="7" w:tplc="A386DBA8">
      <w:start w:val="1"/>
      <w:numFmt w:val="bullet"/>
      <w:lvlText w:val="o"/>
      <w:lvlJc w:val="left"/>
      <w:pPr>
        <w:ind w:left="5760" w:hanging="360"/>
      </w:pPr>
      <w:rPr>
        <w:rFonts w:hint="default" w:ascii="Courier New" w:hAnsi="Courier New"/>
      </w:rPr>
    </w:lvl>
    <w:lvl w:ilvl="8" w:tplc="66D8C9DC">
      <w:start w:val="1"/>
      <w:numFmt w:val="bullet"/>
      <w:lvlText w:val=""/>
      <w:lvlJc w:val="left"/>
      <w:pPr>
        <w:ind w:left="6480" w:hanging="360"/>
      </w:pPr>
      <w:rPr>
        <w:rFonts w:hint="default" w:ascii="Wingdings" w:hAnsi="Wingdings"/>
      </w:rPr>
    </w:lvl>
  </w:abstractNum>
  <w:abstractNum w:abstractNumId="10" w15:restartNumberingAfterBreak="0">
    <w:nsid w:val="29241585"/>
    <w:multiLevelType w:val="hybridMultilevel"/>
    <w:tmpl w:val="91702396"/>
    <w:lvl w:ilvl="0" w:tplc="A07C3736">
      <w:start w:val="1"/>
      <w:numFmt w:val="decimal"/>
      <w:lvlText w:val="%1"/>
      <w:lvlJc w:val="left"/>
      <w:pPr>
        <w:ind w:left="2280" w:hanging="360"/>
      </w:pPr>
      <w:rPr>
        <w:rFonts w:hint="default"/>
      </w:rPr>
    </w:lvl>
    <w:lvl w:ilvl="1" w:tplc="08090019">
      <w:start w:val="1"/>
      <w:numFmt w:val="lowerLetter"/>
      <w:lvlText w:val="%2."/>
      <w:lvlJc w:val="left"/>
      <w:pPr>
        <w:ind w:left="3000" w:hanging="360"/>
      </w:pPr>
    </w:lvl>
    <w:lvl w:ilvl="2" w:tplc="0809001B">
      <w:start w:val="1"/>
      <w:numFmt w:val="lowerRoman"/>
      <w:lvlText w:val="%3."/>
      <w:lvlJc w:val="right"/>
      <w:pPr>
        <w:ind w:left="3720" w:hanging="180"/>
      </w:pPr>
    </w:lvl>
    <w:lvl w:ilvl="3" w:tplc="0809000F" w:tentative="1">
      <w:start w:val="1"/>
      <w:numFmt w:val="decimal"/>
      <w:lvlText w:val="%4."/>
      <w:lvlJc w:val="left"/>
      <w:pPr>
        <w:ind w:left="4440" w:hanging="360"/>
      </w:pPr>
    </w:lvl>
    <w:lvl w:ilvl="4" w:tplc="08090019" w:tentative="1">
      <w:start w:val="1"/>
      <w:numFmt w:val="lowerLetter"/>
      <w:lvlText w:val="%5."/>
      <w:lvlJc w:val="left"/>
      <w:pPr>
        <w:ind w:left="5160" w:hanging="360"/>
      </w:pPr>
    </w:lvl>
    <w:lvl w:ilvl="5" w:tplc="0809001B" w:tentative="1">
      <w:start w:val="1"/>
      <w:numFmt w:val="lowerRoman"/>
      <w:lvlText w:val="%6."/>
      <w:lvlJc w:val="right"/>
      <w:pPr>
        <w:ind w:left="5880" w:hanging="180"/>
      </w:pPr>
    </w:lvl>
    <w:lvl w:ilvl="6" w:tplc="0809000F" w:tentative="1">
      <w:start w:val="1"/>
      <w:numFmt w:val="decimal"/>
      <w:lvlText w:val="%7."/>
      <w:lvlJc w:val="left"/>
      <w:pPr>
        <w:ind w:left="6600" w:hanging="360"/>
      </w:pPr>
    </w:lvl>
    <w:lvl w:ilvl="7" w:tplc="08090019" w:tentative="1">
      <w:start w:val="1"/>
      <w:numFmt w:val="lowerLetter"/>
      <w:lvlText w:val="%8."/>
      <w:lvlJc w:val="left"/>
      <w:pPr>
        <w:ind w:left="7320" w:hanging="360"/>
      </w:pPr>
    </w:lvl>
    <w:lvl w:ilvl="8" w:tplc="0809001B" w:tentative="1">
      <w:start w:val="1"/>
      <w:numFmt w:val="lowerRoman"/>
      <w:lvlText w:val="%9."/>
      <w:lvlJc w:val="right"/>
      <w:pPr>
        <w:ind w:left="8040" w:hanging="180"/>
      </w:pPr>
    </w:lvl>
  </w:abstractNum>
  <w:abstractNum w:abstractNumId="11" w15:restartNumberingAfterBreak="0">
    <w:nsid w:val="2AE26E19"/>
    <w:multiLevelType w:val="hybridMultilevel"/>
    <w:tmpl w:val="FCD2AB88"/>
    <w:lvl w:ilvl="0" w:tplc="08090001">
      <w:start w:val="1"/>
      <w:numFmt w:val="bullet"/>
      <w:lvlText w:val=""/>
      <w:lvlJc w:val="left"/>
      <w:pPr>
        <w:ind w:left="2138" w:hanging="360"/>
      </w:pPr>
      <w:rPr>
        <w:rFonts w:hint="default" w:ascii="Symbol" w:hAnsi="Symbol"/>
      </w:rPr>
    </w:lvl>
    <w:lvl w:ilvl="1" w:tplc="08090003" w:tentative="1">
      <w:start w:val="1"/>
      <w:numFmt w:val="bullet"/>
      <w:lvlText w:val="o"/>
      <w:lvlJc w:val="left"/>
      <w:pPr>
        <w:ind w:left="2858" w:hanging="360"/>
      </w:pPr>
      <w:rPr>
        <w:rFonts w:hint="default" w:ascii="Courier New" w:hAnsi="Courier New" w:cs="Courier New"/>
      </w:rPr>
    </w:lvl>
    <w:lvl w:ilvl="2" w:tplc="08090005" w:tentative="1">
      <w:start w:val="1"/>
      <w:numFmt w:val="bullet"/>
      <w:lvlText w:val=""/>
      <w:lvlJc w:val="left"/>
      <w:pPr>
        <w:ind w:left="3578" w:hanging="360"/>
      </w:pPr>
      <w:rPr>
        <w:rFonts w:hint="default" w:ascii="Wingdings" w:hAnsi="Wingdings"/>
      </w:rPr>
    </w:lvl>
    <w:lvl w:ilvl="3" w:tplc="08090001" w:tentative="1">
      <w:start w:val="1"/>
      <w:numFmt w:val="bullet"/>
      <w:lvlText w:val=""/>
      <w:lvlJc w:val="left"/>
      <w:pPr>
        <w:ind w:left="4298" w:hanging="360"/>
      </w:pPr>
      <w:rPr>
        <w:rFonts w:hint="default" w:ascii="Symbol" w:hAnsi="Symbol"/>
      </w:rPr>
    </w:lvl>
    <w:lvl w:ilvl="4" w:tplc="08090003" w:tentative="1">
      <w:start w:val="1"/>
      <w:numFmt w:val="bullet"/>
      <w:lvlText w:val="o"/>
      <w:lvlJc w:val="left"/>
      <w:pPr>
        <w:ind w:left="5018" w:hanging="360"/>
      </w:pPr>
      <w:rPr>
        <w:rFonts w:hint="default" w:ascii="Courier New" w:hAnsi="Courier New" w:cs="Courier New"/>
      </w:rPr>
    </w:lvl>
    <w:lvl w:ilvl="5" w:tplc="08090005" w:tentative="1">
      <w:start w:val="1"/>
      <w:numFmt w:val="bullet"/>
      <w:lvlText w:val=""/>
      <w:lvlJc w:val="left"/>
      <w:pPr>
        <w:ind w:left="5738" w:hanging="360"/>
      </w:pPr>
      <w:rPr>
        <w:rFonts w:hint="default" w:ascii="Wingdings" w:hAnsi="Wingdings"/>
      </w:rPr>
    </w:lvl>
    <w:lvl w:ilvl="6" w:tplc="08090001" w:tentative="1">
      <w:start w:val="1"/>
      <w:numFmt w:val="bullet"/>
      <w:lvlText w:val=""/>
      <w:lvlJc w:val="left"/>
      <w:pPr>
        <w:ind w:left="6458" w:hanging="360"/>
      </w:pPr>
      <w:rPr>
        <w:rFonts w:hint="default" w:ascii="Symbol" w:hAnsi="Symbol"/>
      </w:rPr>
    </w:lvl>
    <w:lvl w:ilvl="7" w:tplc="08090003" w:tentative="1">
      <w:start w:val="1"/>
      <w:numFmt w:val="bullet"/>
      <w:lvlText w:val="o"/>
      <w:lvlJc w:val="left"/>
      <w:pPr>
        <w:ind w:left="7178" w:hanging="360"/>
      </w:pPr>
      <w:rPr>
        <w:rFonts w:hint="default" w:ascii="Courier New" w:hAnsi="Courier New" w:cs="Courier New"/>
      </w:rPr>
    </w:lvl>
    <w:lvl w:ilvl="8" w:tplc="08090005" w:tentative="1">
      <w:start w:val="1"/>
      <w:numFmt w:val="bullet"/>
      <w:lvlText w:val=""/>
      <w:lvlJc w:val="left"/>
      <w:pPr>
        <w:ind w:left="7898" w:hanging="360"/>
      </w:pPr>
      <w:rPr>
        <w:rFonts w:hint="default" w:ascii="Wingdings" w:hAnsi="Wingdings"/>
      </w:rPr>
    </w:lvl>
  </w:abstractNum>
  <w:abstractNum w:abstractNumId="12" w15:restartNumberingAfterBreak="0">
    <w:nsid w:val="35FB2E35"/>
    <w:multiLevelType w:val="hybridMultilevel"/>
    <w:tmpl w:val="3774BB3C"/>
    <w:lvl w:ilvl="0" w:tplc="08090001">
      <w:start w:val="1"/>
      <w:numFmt w:val="bullet"/>
      <w:lvlText w:val=""/>
      <w:lvlJc w:val="left"/>
      <w:pPr>
        <w:ind w:left="2880" w:hanging="360"/>
      </w:pPr>
      <w:rPr>
        <w:rFonts w:hint="default" w:ascii="Symbol" w:hAnsi="Symbol"/>
      </w:rPr>
    </w:lvl>
    <w:lvl w:ilvl="1" w:tplc="08090003" w:tentative="1">
      <w:start w:val="1"/>
      <w:numFmt w:val="bullet"/>
      <w:lvlText w:val="o"/>
      <w:lvlJc w:val="left"/>
      <w:pPr>
        <w:ind w:left="3600" w:hanging="360"/>
      </w:pPr>
      <w:rPr>
        <w:rFonts w:hint="default" w:ascii="Courier New" w:hAnsi="Courier New" w:cs="Courier New"/>
      </w:rPr>
    </w:lvl>
    <w:lvl w:ilvl="2" w:tplc="08090005" w:tentative="1">
      <w:start w:val="1"/>
      <w:numFmt w:val="bullet"/>
      <w:lvlText w:val=""/>
      <w:lvlJc w:val="left"/>
      <w:pPr>
        <w:ind w:left="4320" w:hanging="360"/>
      </w:pPr>
      <w:rPr>
        <w:rFonts w:hint="default" w:ascii="Wingdings" w:hAnsi="Wingdings"/>
      </w:rPr>
    </w:lvl>
    <w:lvl w:ilvl="3" w:tplc="08090001" w:tentative="1">
      <w:start w:val="1"/>
      <w:numFmt w:val="bullet"/>
      <w:lvlText w:val=""/>
      <w:lvlJc w:val="left"/>
      <w:pPr>
        <w:ind w:left="5040" w:hanging="360"/>
      </w:pPr>
      <w:rPr>
        <w:rFonts w:hint="default" w:ascii="Symbol" w:hAnsi="Symbol"/>
      </w:rPr>
    </w:lvl>
    <w:lvl w:ilvl="4" w:tplc="08090003" w:tentative="1">
      <w:start w:val="1"/>
      <w:numFmt w:val="bullet"/>
      <w:lvlText w:val="o"/>
      <w:lvlJc w:val="left"/>
      <w:pPr>
        <w:ind w:left="5760" w:hanging="360"/>
      </w:pPr>
      <w:rPr>
        <w:rFonts w:hint="default" w:ascii="Courier New" w:hAnsi="Courier New" w:cs="Courier New"/>
      </w:rPr>
    </w:lvl>
    <w:lvl w:ilvl="5" w:tplc="08090005" w:tentative="1">
      <w:start w:val="1"/>
      <w:numFmt w:val="bullet"/>
      <w:lvlText w:val=""/>
      <w:lvlJc w:val="left"/>
      <w:pPr>
        <w:ind w:left="6480" w:hanging="360"/>
      </w:pPr>
      <w:rPr>
        <w:rFonts w:hint="default" w:ascii="Wingdings" w:hAnsi="Wingdings"/>
      </w:rPr>
    </w:lvl>
    <w:lvl w:ilvl="6" w:tplc="08090001" w:tentative="1">
      <w:start w:val="1"/>
      <w:numFmt w:val="bullet"/>
      <w:lvlText w:val=""/>
      <w:lvlJc w:val="left"/>
      <w:pPr>
        <w:ind w:left="7200" w:hanging="360"/>
      </w:pPr>
      <w:rPr>
        <w:rFonts w:hint="default" w:ascii="Symbol" w:hAnsi="Symbol"/>
      </w:rPr>
    </w:lvl>
    <w:lvl w:ilvl="7" w:tplc="08090003" w:tentative="1">
      <w:start w:val="1"/>
      <w:numFmt w:val="bullet"/>
      <w:lvlText w:val="o"/>
      <w:lvlJc w:val="left"/>
      <w:pPr>
        <w:ind w:left="7920" w:hanging="360"/>
      </w:pPr>
      <w:rPr>
        <w:rFonts w:hint="default" w:ascii="Courier New" w:hAnsi="Courier New" w:cs="Courier New"/>
      </w:rPr>
    </w:lvl>
    <w:lvl w:ilvl="8" w:tplc="08090005" w:tentative="1">
      <w:start w:val="1"/>
      <w:numFmt w:val="bullet"/>
      <w:lvlText w:val=""/>
      <w:lvlJc w:val="left"/>
      <w:pPr>
        <w:ind w:left="8640" w:hanging="360"/>
      </w:pPr>
      <w:rPr>
        <w:rFonts w:hint="default" w:ascii="Wingdings" w:hAnsi="Wingdings"/>
      </w:rPr>
    </w:lvl>
  </w:abstractNum>
  <w:abstractNum w:abstractNumId="13" w15:restartNumberingAfterBreak="0">
    <w:nsid w:val="3B5D1EA5"/>
    <w:multiLevelType w:val="hybridMultilevel"/>
    <w:tmpl w:val="ED9E79F2"/>
    <w:lvl w:ilvl="0" w:tplc="08090001">
      <w:start w:val="1"/>
      <w:numFmt w:val="bullet"/>
      <w:lvlText w:val=""/>
      <w:lvlJc w:val="left"/>
      <w:pPr>
        <w:ind w:left="2160" w:hanging="360"/>
      </w:pPr>
      <w:rPr>
        <w:rFonts w:hint="default" w:ascii="Symbol" w:hAnsi="Symbol"/>
      </w:rPr>
    </w:lvl>
    <w:lvl w:ilvl="1" w:tplc="08090003" w:tentative="1">
      <w:start w:val="1"/>
      <w:numFmt w:val="bullet"/>
      <w:lvlText w:val="o"/>
      <w:lvlJc w:val="left"/>
      <w:pPr>
        <w:ind w:left="2880" w:hanging="360"/>
      </w:pPr>
      <w:rPr>
        <w:rFonts w:hint="default" w:ascii="Courier New" w:hAnsi="Courier New" w:cs="Courier New"/>
      </w:rPr>
    </w:lvl>
    <w:lvl w:ilvl="2" w:tplc="08090005" w:tentative="1">
      <w:start w:val="1"/>
      <w:numFmt w:val="bullet"/>
      <w:lvlText w:val=""/>
      <w:lvlJc w:val="left"/>
      <w:pPr>
        <w:ind w:left="3600" w:hanging="360"/>
      </w:pPr>
      <w:rPr>
        <w:rFonts w:hint="default" w:ascii="Wingdings" w:hAnsi="Wingdings"/>
      </w:rPr>
    </w:lvl>
    <w:lvl w:ilvl="3" w:tplc="08090001" w:tentative="1">
      <w:start w:val="1"/>
      <w:numFmt w:val="bullet"/>
      <w:lvlText w:val=""/>
      <w:lvlJc w:val="left"/>
      <w:pPr>
        <w:ind w:left="4320" w:hanging="360"/>
      </w:pPr>
      <w:rPr>
        <w:rFonts w:hint="default" w:ascii="Symbol" w:hAnsi="Symbol"/>
      </w:rPr>
    </w:lvl>
    <w:lvl w:ilvl="4" w:tplc="08090003" w:tentative="1">
      <w:start w:val="1"/>
      <w:numFmt w:val="bullet"/>
      <w:lvlText w:val="o"/>
      <w:lvlJc w:val="left"/>
      <w:pPr>
        <w:ind w:left="5040" w:hanging="360"/>
      </w:pPr>
      <w:rPr>
        <w:rFonts w:hint="default" w:ascii="Courier New" w:hAnsi="Courier New" w:cs="Courier New"/>
      </w:rPr>
    </w:lvl>
    <w:lvl w:ilvl="5" w:tplc="08090005" w:tentative="1">
      <w:start w:val="1"/>
      <w:numFmt w:val="bullet"/>
      <w:lvlText w:val=""/>
      <w:lvlJc w:val="left"/>
      <w:pPr>
        <w:ind w:left="5760" w:hanging="360"/>
      </w:pPr>
      <w:rPr>
        <w:rFonts w:hint="default" w:ascii="Wingdings" w:hAnsi="Wingdings"/>
      </w:rPr>
    </w:lvl>
    <w:lvl w:ilvl="6" w:tplc="08090001" w:tentative="1">
      <w:start w:val="1"/>
      <w:numFmt w:val="bullet"/>
      <w:lvlText w:val=""/>
      <w:lvlJc w:val="left"/>
      <w:pPr>
        <w:ind w:left="6480" w:hanging="360"/>
      </w:pPr>
      <w:rPr>
        <w:rFonts w:hint="default" w:ascii="Symbol" w:hAnsi="Symbol"/>
      </w:rPr>
    </w:lvl>
    <w:lvl w:ilvl="7" w:tplc="08090003" w:tentative="1">
      <w:start w:val="1"/>
      <w:numFmt w:val="bullet"/>
      <w:lvlText w:val="o"/>
      <w:lvlJc w:val="left"/>
      <w:pPr>
        <w:ind w:left="7200" w:hanging="360"/>
      </w:pPr>
      <w:rPr>
        <w:rFonts w:hint="default" w:ascii="Courier New" w:hAnsi="Courier New" w:cs="Courier New"/>
      </w:rPr>
    </w:lvl>
    <w:lvl w:ilvl="8" w:tplc="08090005" w:tentative="1">
      <w:start w:val="1"/>
      <w:numFmt w:val="bullet"/>
      <w:lvlText w:val=""/>
      <w:lvlJc w:val="left"/>
      <w:pPr>
        <w:ind w:left="7920" w:hanging="360"/>
      </w:pPr>
      <w:rPr>
        <w:rFonts w:hint="default" w:ascii="Wingdings" w:hAnsi="Wingdings"/>
      </w:rPr>
    </w:lvl>
  </w:abstractNum>
  <w:abstractNum w:abstractNumId="14" w15:restartNumberingAfterBreak="0">
    <w:nsid w:val="4C051BFE"/>
    <w:multiLevelType w:val="hybridMultilevel"/>
    <w:tmpl w:val="7F9CEC9E"/>
    <w:lvl w:ilvl="0" w:tplc="0A0A8A64">
      <w:start w:val="1"/>
      <w:numFmt w:val="decimal"/>
      <w:pStyle w:val="Numbering"/>
      <w:lvlText w:val="%1."/>
      <w:lvlJc w:val="left"/>
      <w:pPr>
        <w:tabs>
          <w:tab w:val="num" w:pos="284"/>
        </w:tabs>
        <w:ind w:left="284" w:hanging="312"/>
      </w:pPr>
      <w:rPr>
        <w:rFonts w:hint="default"/>
        <w:color w:val="008847"/>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5" w15:restartNumberingAfterBreak="0">
    <w:nsid w:val="5332EC98"/>
    <w:multiLevelType w:val="hybridMultilevel"/>
    <w:tmpl w:val="FFFFFFFF"/>
    <w:lvl w:ilvl="0" w:tplc="F6FE3086">
      <w:start w:val="1"/>
      <w:numFmt w:val="bullet"/>
      <w:lvlText w:val="-"/>
      <w:lvlJc w:val="left"/>
      <w:pPr>
        <w:ind w:left="720" w:hanging="360"/>
      </w:pPr>
      <w:rPr>
        <w:rFonts w:hint="default" w:ascii="Calibri" w:hAnsi="Calibri"/>
      </w:rPr>
    </w:lvl>
    <w:lvl w:ilvl="1" w:tplc="D68E7D88">
      <w:start w:val="1"/>
      <w:numFmt w:val="bullet"/>
      <w:lvlText w:val="o"/>
      <w:lvlJc w:val="left"/>
      <w:pPr>
        <w:ind w:left="1440" w:hanging="360"/>
      </w:pPr>
      <w:rPr>
        <w:rFonts w:hint="default" w:ascii="Courier New" w:hAnsi="Courier New"/>
      </w:rPr>
    </w:lvl>
    <w:lvl w:ilvl="2" w:tplc="5DF84B84">
      <w:start w:val="1"/>
      <w:numFmt w:val="bullet"/>
      <w:lvlText w:val=""/>
      <w:lvlJc w:val="left"/>
      <w:pPr>
        <w:ind w:left="2160" w:hanging="360"/>
      </w:pPr>
      <w:rPr>
        <w:rFonts w:hint="default" w:ascii="Wingdings" w:hAnsi="Wingdings"/>
      </w:rPr>
    </w:lvl>
    <w:lvl w:ilvl="3" w:tplc="9D9E4DCA">
      <w:start w:val="1"/>
      <w:numFmt w:val="bullet"/>
      <w:lvlText w:val=""/>
      <w:lvlJc w:val="left"/>
      <w:pPr>
        <w:ind w:left="2880" w:hanging="360"/>
      </w:pPr>
      <w:rPr>
        <w:rFonts w:hint="default" w:ascii="Symbol" w:hAnsi="Symbol"/>
      </w:rPr>
    </w:lvl>
    <w:lvl w:ilvl="4" w:tplc="910864B6">
      <w:start w:val="1"/>
      <w:numFmt w:val="bullet"/>
      <w:lvlText w:val="o"/>
      <w:lvlJc w:val="left"/>
      <w:pPr>
        <w:ind w:left="3600" w:hanging="360"/>
      </w:pPr>
      <w:rPr>
        <w:rFonts w:hint="default" w:ascii="Courier New" w:hAnsi="Courier New"/>
      </w:rPr>
    </w:lvl>
    <w:lvl w:ilvl="5" w:tplc="21309D46">
      <w:start w:val="1"/>
      <w:numFmt w:val="bullet"/>
      <w:lvlText w:val=""/>
      <w:lvlJc w:val="left"/>
      <w:pPr>
        <w:ind w:left="4320" w:hanging="360"/>
      </w:pPr>
      <w:rPr>
        <w:rFonts w:hint="default" w:ascii="Wingdings" w:hAnsi="Wingdings"/>
      </w:rPr>
    </w:lvl>
    <w:lvl w:ilvl="6" w:tplc="FF5ABA08">
      <w:start w:val="1"/>
      <w:numFmt w:val="bullet"/>
      <w:lvlText w:val=""/>
      <w:lvlJc w:val="left"/>
      <w:pPr>
        <w:ind w:left="5040" w:hanging="360"/>
      </w:pPr>
      <w:rPr>
        <w:rFonts w:hint="default" w:ascii="Symbol" w:hAnsi="Symbol"/>
      </w:rPr>
    </w:lvl>
    <w:lvl w:ilvl="7" w:tplc="67F21FEC">
      <w:start w:val="1"/>
      <w:numFmt w:val="bullet"/>
      <w:lvlText w:val="o"/>
      <w:lvlJc w:val="left"/>
      <w:pPr>
        <w:ind w:left="5760" w:hanging="360"/>
      </w:pPr>
      <w:rPr>
        <w:rFonts w:hint="default" w:ascii="Courier New" w:hAnsi="Courier New"/>
      </w:rPr>
    </w:lvl>
    <w:lvl w:ilvl="8" w:tplc="243EBA5A">
      <w:start w:val="1"/>
      <w:numFmt w:val="bullet"/>
      <w:lvlText w:val=""/>
      <w:lvlJc w:val="left"/>
      <w:pPr>
        <w:ind w:left="6480" w:hanging="360"/>
      </w:pPr>
      <w:rPr>
        <w:rFonts w:hint="default" w:ascii="Wingdings" w:hAnsi="Wingdings"/>
      </w:rPr>
    </w:lvl>
  </w:abstractNum>
  <w:abstractNum w:abstractNumId="16" w15:restartNumberingAfterBreak="0">
    <w:nsid w:val="59322BB7"/>
    <w:multiLevelType w:val="hybridMultilevel"/>
    <w:tmpl w:val="89D2B0D2"/>
    <w:lvl w:ilvl="0" w:tplc="08090001">
      <w:start w:val="1"/>
      <w:numFmt w:val="bullet"/>
      <w:lvlText w:val=""/>
      <w:lvlJc w:val="left"/>
      <w:pPr>
        <w:ind w:left="2138" w:hanging="360"/>
      </w:pPr>
      <w:rPr>
        <w:rFonts w:hint="default" w:ascii="Symbol" w:hAnsi="Symbol"/>
      </w:rPr>
    </w:lvl>
    <w:lvl w:ilvl="1" w:tplc="08090003" w:tentative="1">
      <w:start w:val="1"/>
      <w:numFmt w:val="bullet"/>
      <w:lvlText w:val="o"/>
      <w:lvlJc w:val="left"/>
      <w:pPr>
        <w:ind w:left="2858" w:hanging="360"/>
      </w:pPr>
      <w:rPr>
        <w:rFonts w:hint="default" w:ascii="Courier New" w:hAnsi="Courier New" w:cs="Courier New"/>
      </w:rPr>
    </w:lvl>
    <w:lvl w:ilvl="2" w:tplc="08090005" w:tentative="1">
      <w:start w:val="1"/>
      <w:numFmt w:val="bullet"/>
      <w:lvlText w:val=""/>
      <w:lvlJc w:val="left"/>
      <w:pPr>
        <w:ind w:left="3578" w:hanging="360"/>
      </w:pPr>
      <w:rPr>
        <w:rFonts w:hint="default" w:ascii="Wingdings" w:hAnsi="Wingdings"/>
      </w:rPr>
    </w:lvl>
    <w:lvl w:ilvl="3" w:tplc="08090001" w:tentative="1">
      <w:start w:val="1"/>
      <w:numFmt w:val="bullet"/>
      <w:lvlText w:val=""/>
      <w:lvlJc w:val="left"/>
      <w:pPr>
        <w:ind w:left="4298" w:hanging="360"/>
      </w:pPr>
      <w:rPr>
        <w:rFonts w:hint="default" w:ascii="Symbol" w:hAnsi="Symbol"/>
      </w:rPr>
    </w:lvl>
    <w:lvl w:ilvl="4" w:tplc="08090003" w:tentative="1">
      <w:start w:val="1"/>
      <w:numFmt w:val="bullet"/>
      <w:lvlText w:val="o"/>
      <w:lvlJc w:val="left"/>
      <w:pPr>
        <w:ind w:left="5018" w:hanging="360"/>
      </w:pPr>
      <w:rPr>
        <w:rFonts w:hint="default" w:ascii="Courier New" w:hAnsi="Courier New" w:cs="Courier New"/>
      </w:rPr>
    </w:lvl>
    <w:lvl w:ilvl="5" w:tplc="08090005" w:tentative="1">
      <w:start w:val="1"/>
      <w:numFmt w:val="bullet"/>
      <w:lvlText w:val=""/>
      <w:lvlJc w:val="left"/>
      <w:pPr>
        <w:ind w:left="5738" w:hanging="360"/>
      </w:pPr>
      <w:rPr>
        <w:rFonts w:hint="default" w:ascii="Wingdings" w:hAnsi="Wingdings"/>
      </w:rPr>
    </w:lvl>
    <w:lvl w:ilvl="6" w:tplc="08090001" w:tentative="1">
      <w:start w:val="1"/>
      <w:numFmt w:val="bullet"/>
      <w:lvlText w:val=""/>
      <w:lvlJc w:val="left"/>
      <w:pPr>
        <w:ind w:left="6458" w:hanging="360"/>
      </w:pPr>
      <w:rPr>
        <w:rFonts w:hint="default" w:ascii="Symbol" w:hAnsi="Symbol"/>
      </w:rPr>
    </w:lvl>
    <w:lvl w:ilvl="7" w:tplc="08090003" w:tentative="1">
      <w:start w:val="1"/>
      <w:numFmt w:val="bullet"/>
      <w:lvlText w:val="o"/>
      <w:lvlJc w:val="left"/>
      <w:pPr>
        <w:ind w:left="7178" w:hanging="360"/>
      </w:pPr>
      <w:rPr>
        <w:rFonts w:hint="default" w:ascii="Courier New" w:hAnsi="Courier New" w:cs="Courier New"/>
      </w:rPr>
    </w:lvl>
    <w:lvl w:ilvl="8" w:tplc="08090005" w:tentative="1">
      <w:start w:val="1"/>
      <w:numFmt w:val="bullet"/>
      <w:lvlText w:val=""/>
      <w:lvlJc w:val="left"/>
      <w:pPr>
        <w:ind w:left="7898" w:hanging="360"/>
      </w:pPr>
      <w:rPr>
        <w:rFonts w:hint="default" w:ascii="Wingdings" w:hAnsi="Wingdings"/>
      </w:rPr>
    </w:lvl>
  </w:abstractNum>
  <w:abstractNum w:abstractNumId="17" w15:restartNumberingAfterBreak="0">
    <w:nsid w:val="6F710B50"/>
    <w:multiLevelType w:val="multilevel"/>
    <w:tmpl w:val="0F404634"/>
    <w:lvl w:ilvl="0">
      <w:start w:val="3"/>
      <w:numFmt w:val="decimal"/>
      <w:lvlText w:val="%1.0"/>
      <w:lvlJc w:val="left"/>
      <w:pPr>
        <w:ind w:left="1288" w:hanging="720"/>
      </w:pPr>
      <w:rPr>
        <w:rFonts w:hint="default"/>
      </w:rPr>
    </w:lvl>
    <w:lvl w:ilvl="1">
      <w:start w:val="1"/>
      <w:numFmt w:val="decimal"/>
      <w:lvlText w:val="%1.%2"/>
      <w:lvlJc w:val="left"/>
      <w:pPr>
        <w:ind w:left="2008" w:hanging="720"/>
      </w:pPr>
      <w:rPr>
        <w:rFonts w:hint="default"/>
      </w:rPr>
    </w:lvl>
    <w:lvl w:ilvl="2">
      <w:start w:val="1"/>
      <w:numFmt w:val="decimal"/>
      <w:lvlText w:val="%1.%2.%3"/>
      <w:lvlJc w:val="left"/>
      <w:pPr>
        <w:ind w:left="11209" w:hanging="720"/>
      </w:pPr>
      <w:rPr>
        <w:rFonts w:hint="default"/>
        <w:b w:val="0"/>
        <w:bCs w:val="0"/>
        <w:i w:val="0"/>
        <w:iCs w:val="0"/>
      </w:rPr>
    </w:lvl>
    <w:lvl w:ilvl="3">
      <w:start w:val="1"/>
      <w:numFmt w:val="decimal"/>
      <w:lvlText w:val="%1.%2.%3.%4"/>
      <w:lvlJc w:val="left"/>
      <w:pPr>
        <w:ind w:left="3808" w:hanging="1080"/>
      </w:pPr>
      <w:rPr>
        <w:rFonts w:hint="default"/>
      </w:rPr>
    </w:lvl>
    <w:lvl w:ilvl="4">
      <w:start w:val="1"/>
      <w:numFmt w:val="decimal"/>
      <w:lvlText w:val="%1.%2.%3.%4.%5"/>
      <w:lvlJc w:val="left"/>
      <w:pPr>
        <w:ind w:left="4888" w:hanging="1440"/>
      </w:pPr>
      <w:rPr>
        <w:rFonts w:hint="default"/>
      </w:rPr>
    </w:lvl>
    <w:lvl w:ilvl="5">
      <w:start w:val="1"/>
      <w:numFmt w:val="decimal"/>
      <w:lvlText w:val="%1.%2.%3.%4.%5.%6"/>
      <w:lvlJc w:val="left"/>
      <w:pPr>
        <w:ind w:left="5968" w:hanging="1800"/>
      </w:pPr>
      <w:rPr>
        <w:rFonts w:hint="default"/>
      </w:rPr>
    </w:lvl>
    <w:lvl w:ilvl="6">
      <w:start w:val="1"/>
      <w:numFmt w:val="decimal"/>
      <w:lvlText w:val="%1.%2.%3.%4.%5.%6.%7"/>
      <w:lvlJc w:val="left"/>
      <w:pPr>
        <w:ind w:left="6688" w:hanging="1800"/>
      </w:pPr>
      <w:rPr>
        <w:rFonts w:hint="default"/>
      </w:rPr>
    </w:lvl>
    <w:lvl w:ilvl="7">
      <w:start w:val="1"/>
      <w:numFmt w:val="decimal"/>
      <w:lvlText w:val="%1.%2.%3.%4.%5.%6.%7.%8"/>
      <w:lvlJc w:val="left"/>
      <w:pPr>
        <w:ind w:left="7768" w:hanging="2160"/>
      </w:pPr>
      <w:rPr>
        <w:rFonts w:hint="default"/>
      </w:rPr>
    </w:lvl>
    <w:lvl w:ilvl="8">
      <w:start w:val="1"/>
      <w:numFmt w:val="decimal"/>
      <w:lvlText w:val="%1.%2.%3.%4.%5.%6.%7.%8.%9"/>
      <w:lvlJc w:val="left"/>
      <w:pPr>
        <w:ind w:left="8848" w:hanging="2520"/>
      </w:pPr>
      <w:rPr>
        <w:rFonts w:hint="default"/>
      </w:rPr>
    </w:lvl>
  </w:abstractNum>
  <w:abstractNum w:abstractNumId="18" w15:restartNumberingAfterBreak="0">
    <w:nsid w:val="747B6795"/>
    <w:multiLevelType w:val="hybridMultilevel"/>
    <w:tmpl w:val="20606C44"/>
    <w:lvl w:ilvl="0" w:tplc="02FCE212">
      <w:start w:val="1"/>
      <w:numFmt w:val="bullet"/>
      <w:lvlText w:val=""/>
      <w:lvlJc w:val="left"/>
      <w:pPr>
        <w:tabs>
          <w:tab w:val="num" w:pos="720"/>
        </w:tabs>
        <w:ind w:left="720" w:hanging="360"/>
      </w:pPr>
      <w:rPr>
        <w:rFonts w:hint="default" w:ascii="Symbol" w:hAnsi="Symbol"/>
        <w:color w:val="006600"/>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9" w15:restartNumberingAfterBreak="0">
    <w:nsid w:val="7FC4670E"/>
    <w:multiLevelType w:val="hybridMultilevel"/>
    <w:tmpl w:val="36F605CA"/>
    <w:lvl w:ilvl="0" w:tplc="08090001">
      <w:start w:val="1"/>
      <w:numFmt w:val="bullet"/>
      <w:lvlText w:val=""/>
      <w:lvlJc w:val="left"/>
      <w:pPr>
        <w:ind w:left="2136" w:hanging="360"/>
      </w:pPr>
      <w:rPr>
        <w:rFonts w:hint="default" w:ascii="Symbol" w:hAnsi="Symbol"/>
      </w:rPr>
    </w:lvl>
    <w:lvl w:ilvl="1" w:tplc="08090003" w:tentative="1">
      <w:start w:val="1"/>
      <w:numFmt w:val="bullet"/>
      <w:lvlText w:val="o"/>
      <w:lvlJc w:val="left"/>
      <w:pPr>
        <w:ind w:left="2856" w:hanging="360"/>
      </w:pPr>
      <w:rPr>
        <w:rFonts w:hint="default" w:ascii="Courier New" w:hAnsi="Courier New" w:cs="Courier New"/>
      </w:rPr>
    </w:lvl>
    <w:lvl w:ilvl="2" w:tplc="08090005" w:tentative="1">
      <w:start w:val="1"/>
      <w:numFmt w:val="bullet"/>
      <w:lvlText w:val=""/>
      <w:lvlJc w:val="left"/>
      <w:pPr>
        <w:ind w:left="3576" w:hanging="360"/>
      </w:pPr>
      <w:rPr>
        <w:rFonts w:hint="default" w:ascii="Wingdings" w:hAnsi="Wingdings"/>
      </w:rPr>
    </w:lvl>
    <w:lvl w:ilvl="3" w:tplc="08090001" w:tentative="1">
      <w:start w:val="1"/>
      <w:numFmt w:val="bullet"/>
      <w:lvlText w:val=""/>
      <w:lvlJc w:val="left"/>
      <w:pPr>
        <w:ind w:left="4296" w:hanging="360"/>
      </w:pPr>
      <w:rPr>
        <w:rFonts w:hint="default" w:ascii="Symbol" w:hAnsi="Symbol"/>
      </w:rPr>
    </w:lvl>
    <w:lvl w:ilvl="4" w:tplc="08090003" w:tentative="1">
      <w:start w:val="1"/>
      <w:numFmt w:val="bullet"/>
      <w:lvlText w:val="o"/>
      <w:lvlJc w:val="left"/>
      <w:pPr>
        <w:ind w:left="5016" w:hanging="360"/>
      </w:pPr>
      <w:rPr>
        <w:rFonts w:hint="default" w:ascii="Courier New" w:hAnsi="Courier New" w:cs="Courier New"/>
      </w:rPr>
    </w:lvl>
    <w:lvl w:ilvl="5" w:tplc="08090005" w:tentative="1">
      <w:start w:val="1"/>
      <w:numFmt w:val="bullet"/>
      <w:lvlText w:val=""/>
      <w:lvlJc w:val="left"/>
      <w:pPr>
        <w:ind w:left="5736" w:hanging="360"/>
      </w:pPr>
      <w:rPr>
        <w:rFonts w:hint="default" w:ascii="Wingdings" w:hAnsi="Wingdings"/>
      </w:rPr>
    </w:lvl>
    <w:lvl w:ilvl="6" w:tplc="08090001" w:tentative="1">
      <w:start w:val="1"/>
      <w:numFmt w:val="bullet"/>
      <w:lvlText w:val=""/>
      <w:lvlJc w:val="left"/>
      <w:pPr>
        <w:ind w:left="6456" w:hanging="360"/>
      </w:pPr>
      <w:rPr>
        <w:rFonts w:hint="default" w:ascii="Symbol" w:hAnsi="Symbol"/>
      </w:rPr>
    </w:lvl>
    <w:lvl w:ilvl="7" w:tplc="08090003" w:tentative="1">
      <w:start w:val="1"/>
      <w:numFmt w:val="bullet"/>
      <w:lvlText w:val="o"/>
      <w:lvlJc w:val="left"/>
      <w:pPr>
        <w:ind w:left="7176" w:hanging="360"/>
      </w:pPr>
      <w:rPr>
        <w:rFonts w:hint="default" w:ascii="Courier New" w:hAnsi="Courier New" w:cs="Courier New"/>
      </w:rPr>
    </w:lvl>
    <w:lvl w:ilvl="8" w:tplc="08090005" w:tentative="1">
      <w:start w:val="1"/>
      <w:numFmt w:val="bullet"/>
      <w:lvlText w:val=""/>
      <w:lvlJc w:val="left"/>
      <w:pPr>
        <w:ind w:left="7896" w:hanging="360"/>
      </w:pPr>
      <w:rPr>
        <w:rFonts w:hint="default" w:ascii="Wingdings" w:hAnsi="Wingdings"/>
      </w:rPr>
    </w:lvl>
  </w:abstractNum>
  <w:num w:numId="22">
    <w:abstractNumId w:val="21"/>
  </w:num>
  <w:num w:numId="21">
    <w:abstractNumId w:val="20"/>
  </w:num>
  <w:num w:numId="1" w16cid:durableId="491524771">
    <w:abstractNumId w:val="2"/>
  </w:num>
  <w:num w:numId="2" w16cid:durableId="305279033">
    <w:abstractNumId w:val="9"/>
  </w:num>
  <w:num w:numId="3" w16cid:durableId="1892307628">
    <w:abstractNumId w:val="15"/>
  </w:num>
  <w:num w:numId="4" w16cid:durableId="1353145618">
    <w:abstractNumId w:val="7"/>
  </w:num>
  <w:num w:numId="5" w16cid:durableId="2087460100">
    <w:abstractNumId w:val="6"/>
  </w:num>
  <w:num w:numId="6" w16cid:durableId="408583517">
    <w:abstractNumId w:val="14"/>
  </w:num>
  <w:num w:numId="7" w16cid:durableId="1070466105">
    <w:abstractNumId w:val="3"/>
  </w:num>
  <w:num w:numId="8" w16cid:durableId="1769811985">
    <w:abstractNumId w:val="19"/>
  </w:num>
  <w:num w:numId="9" w16cid:durableId="2006542628">
    <w:abstractNumId w:val="11"/>
  </w:num>
  <w:num w:numId="10" w16cid:durableId="295336154">
    <w:abstractNumId w:val="16"/>
  </w:num>
  <w:num w:numId="11" w16cid:durableId="404185039">
    <w:abstractNumId w:val="13"/>
  </w:num>
  <w:num w:numId="12" w16cid:durableId="900482624">
    <w:abstractNumId w:val="4"/>
  </w:num>
  <w:num w:numId="13" w16cid:durableId="2103645814">
    <w:abstractNumId w:val="12"/>
  </w:num>
  <w:num w:numId="14" w16cid:durableId="144904312">
    <w:abstractNumId w:val="10"/>
  </w:num>
  <w:num w:numId="15" w16cid:durableId="1549099653">
    <w:abstractNumId w:val="5"/>
  </w:num>
  <w:num w:numId="16" w16cid:durableId="83233005">
    <w:abstractNumId w:val="17"/>
  </w:num>
  <w:num w:numId="17" w16cid:durableId="234165898">
    <w:abstractNumId w:val="1"/>
  </w:num>
  <w:num w:numId="18" w16cid:durableId="638070618">
    <w:abstractNumId w:val="8"/>
  </w:num>
  <w:num w:numId="19" w16cid:durableId="283928690">
    <w:abstractNumId w:val="18"/>
  </w:num>
  <w:num w:numId="20" w16cid:durableId="1317027188">
    <w:abstractNumId w:val="0"/>
  </w:num>
  <w:numIdMacAtCleanup w:val="12"/>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BA2"/>
    <w:rsid w:val="0000236F"/>
    <w:rsid w:val="000034C0"/>
    <w:rsid w:val="00003B9B"/>
    <w:rsid w:val="00011866"/>
    <w:rsid w:val="00012765"/>
    <w:rsid w:val="00025B2C"/>
    <w:rsid w:val="00026DB4"/>
    <w:rsid w:val="0003011A"/>
    <w:rsid w:val="0003169B"/>
    <w:rsid w:val="00035596"/>
    <w:rsid w:val="00050127"/>
    <w:rsid w:val="00051C0E"/>
    <w:rsid w:val="00056A88"/>
    <w:rsid w:val="00060222"/>
    <w:rsid w:val="00060F7A"/>
    <w:rsid w:val="00062D92"/>
    <w:rsid w:val="00063AE2"/>
    <w:rsid w:val="00065782"/>
    <w:rsid w:val="00073F36"/>
    <w:rsid w:val="0007569A"/>
    <w:rsid w:val="00080FA3"/>
    <w:rsid w:val="00081B3B"/>
    <w:rsid w:val="00091155"/>
    <w:rsid w:val="00097B72"/>
    <w:rsid w:val="000A495B"/>
    <w:rsid w:val="000B41BE"/>
    <w:rsid w:val="000B45EE"/>
    <w:rsid w:val="000B4FE7"/>
    <w:rsid w:val="000B5C5C"/>
    <w:rsid w:val="000B6AA9"/>
    <w:rsid w:val="000B7AE6"/>
    <w:rsid w:val="000C17F4"/>
    <w:rsid w:val="000C1CDC"/>
    <w:rsid w:val="000C1DD9"/>
    <w:rsid w:val="000C3454"/>
    <w:rsid w:val="000C45A2"/>
    <w:rsid w:val="000C4810"/>
    <w:rsid w:val="000C4B8C"/>
    <w:rsid w:val="000C58B2"/>
    <w:rsid w:val="000D0240"/>
    <w:rsid w:val="000D10FE"/>
    <w:rsid w:val="000D5491"/>
    <w:rsid w:val="000D667F"/>
    <w:rsid w:val="000D739A"/>
    <w:rsid w:val="000F6F90"/>
    <w:rsid w:val="00103654"/>
    <w:rsid w:val="00112775"/>
    <w:rsid w:val="00112B58"/>
    <w:rsid w:val="001130FF"/>
    <w:rsid w:val="001318DF"/>
    <w:rsid w:val="00134582"/>
    <w:rsid w:val="001358DE"/>
    <w:rsid w:val="00136649"/>
    <w:rsid w:val="00145E90"/>
    <w:rsid w:val="00151120"/>
    <w:rsid w:val="00154B7A"/>
    <w:rsid w:val="00155F0B"/>
    <w:rsid w:val="001668FA"/>
    <w:rsid w:val="00174ADD"/>
    <w:rsid w:val="00175856"/>
    <w:rsid w:val="00180924"/>
    <w:rsid w:val="001817FA"/>
    <w:rsid w:val="00181F6E"/>
    <w:rsid w:val="00184282"/>
    <w:rsid w:val="00185558"/>
    <w:rsid w:val="00185B50"/>
    <w:rsid w:val="001920B8"/>
    <w:rsid w:val="001A20B2"/>
    <w:rsid w:val="001A281E"/>
    <w:rsid w:val="001A2A98"/>
    <w:rsid w:val="001A4732"/>
    <w:rsid w:val="001B4D15"/>
    <w:rsid w:val="001B69BA"/>
    <w:rsid w:val="001C585C"/>
    <w:rsid w:val="001E02B6"/>
    <w:rsid w:val="001E3689"/>
    <w:rsid w:val="001E78D7"/>
    <w:rsid w:val="001F166F"/>
    <w:rsid w:val="001F2CFB"/>
    <w:rsid w:val="001F40E8"/>
    <w:rsid w:val="001F5461"/>
    <w:rsid w:val="001F5CBD"/>
    <w:rsid w:val="001F618B"/>
    <w:rsid w:val="002213C8"/>
    <w:rsid w:val="0023181B"/>
    <w:rsid w:val="00237121"/>
    <w:rsid w:val="00240F9A"/>
    <w:rsid w:val="0024116C"/>
    <w:rsid w:val="00241272"/>
    <w:rsid w:val="00250A12"/>
    <w:rsid w:val="00253ABC"/>
    <w:rsid w:val="002548E0"/>
    <w:rsid w:val="0027007D"/>
    <w:rsid w:val="00271D69"/>
    <w:rsid w:val="002753FB"/>
    <w:rsid w:val="00277558"/>
    <w:rsid w:val="002849A9"/>
    <w:rsid w:val="00286636"/>
    <w:rsid w:val="002875B2"/>
    <w:rsid w:val="00294B58"/>
    <w:rsid w:val="002A095B"/>
    <w:rsid w:val="002A0B30"/>
    <w:rsid w:val="002A24D2"/>
    <w:rsid w:val="002B1942"/>
    <w:rsid w:val="002B5D40"/>
    <w:rsid w:val="002B72E0"/>
    <w:rsid w:val="002C05CE"/>
    <w:rsid w:val="002C6439"/>
    <w:rsid w:val="002D13E7"/>
    <w:rsid w:val="002D363A"/>
    <w:rsid w:val="002D42FE"/>
    <w:rsid w:val="002E1511"/>
    <w:rsid w:val="002E1C3D"/>
    <w:rsid w:val="002E397D"/>
    <w:rsid w:val="002E3D50"/>
    <w:rsid w:val="002F5AC5"/>
    <w:rsid w:val="00301824"/>
    <w:rsid w:val="00303E33"/>
    <w:rsid w:val="00310CBF"/>
    <w:rsid w:val="00311495"/>
    <w:rsid w:val="00312416"/>
    <w:rsid w:val="003178A9"/>
    <w:rsid w:val="003204F1"/>
    <w:rsid w:val="00323071"/>
    <w:rsid w:val="00324FB6"/>
    <w:rsid w:val="00327728"/>
    <w:rsid w:val="00331478"/>
    <w:rsid w:val="00331FA6"/>
    <w:rsid w:val="00332DD5"/>
    <w:rsid w:val="00334C8B"/>
    <w:rsid w:val="0033526B"/>
    <w:rsid w:val="00345606"/>
    <w:rsid w:val="00350CC9"/>
    <w:rsid w:val="00353A5C"/>
    <w:rsid w:val="003601C0"/>
    <w:rsid w:val="00364479"/>
    <w:rsid w:val="00365F98"/>
    <w:rsid w:val="003708CB"/>
    <w:rsid w:val="00370DE1"/>
    <w:rsid w:val="00374EA0"/>
    <w:rsid w:val="003857AB"/>
    <w:rsid w:val="003861AD"/>
    <w:rsid w:val="00390510"/>
    <w:rsid w:val="003965AB"/>
    <w:rsid w:val="003A3145"/>
    <w:rsid w:val="003A36B1"/>
    <w:rsid w:val="003B6563"/>
    <w:rsid w:val="003C320B"/>
    <w:rsid w:val="003C38CA"/>
    <w:rsid w:val="003C6DA3"/>
    <w:rsid w:val="003C7665"/>
    <w:rsid w:val="003D0627"/>
    <w:rsid w:val="003D0E69"/>
    <w:rsid w:val="003D2149"/>
    <w:rsid w:val="003D2BE2"/>
    <w:rsid w:val="003D4D19"/>
    <w:rsid w:val="003E1A9B"/>
    <w:rsid w:val="003E4C26"/>
    <w:rsid w:val="003E5BCC"/>
    <w:rsid w:val="003F6892"/>
    <w:rsid w:val="003F6959"/>
    <w:rsid w:val="00401611"/>
    <w:rsid w:val="0040383A"/>
    <w:rsid w:val="0041074E"/>
    <w:rsid w:val="00410DD6"/>
    <w:rsid w:val="004131ED"/>
    <w:rsid w:val="004137A6"/>
    <w:rsid w:val="00420C30"/>
    <w:rsid w:val="00423643"/>
    <w:rsid w:val="00423AA3"/>
    <w:rsid w:val="00427775"/>
    <w:rsid w:val="004323D3"/>
    <w:rsid w:val="0043380F"/>
    <w:rsid w:val="004434E3"/>
    <w:rsid w:val="00443B54"/>
    <w:rsid w:val="00451541"/>
    <w:rsid w:val="0045298D"/>
    <w:rsid w:val="00460429"/>
    <w:rsid w:val="004621BF"/>
    <w:rsid w:val="00464989"/>
    <w:rsid w:val="004708A5"/>
    <w:rsid w:val="00470ABF"/>
    <w:rsid w:val="00470DE9"/>
    <w:rsid w:val="004733F8"/>
    <w:rsid w:val="00475F54"/>
    <w:rsid w:val="00482E3D"/>
    <w:rsid w:val="00483A9E"/>
    <w:rsid w:val="004A14AD"/>
    <w:rsid w:val="004A209F"/>
    <w:rsid w:val="004A74BD"/>
    <w:rsid w:val="004A782B"/>
    <w:rsid w:val="004B17D7"/>
    <w:rsid w:val="004B5915"/>
    <w:rsid w:val="004C0410"/>
    <w:rsid w:val="004C1033"/>
    <w:rsid w:val="004C13BC"/>
    <w:rsid w:val="004C2DAD"/>
    <w:rsid w:val="004C3135"/>
    <w:rsid w:val="004D00E0"/>
    <w:rsid w:val="004D08B6"/>
    <w:rsid w:val="004D18B9"/>
    <w:rsid w:val="004D2FF5"/>
    <w:rsid w:val="004D391B"/>
    <w:rsid w:val="004D69BB"/>
    <w:rsid w:val="004D7705"/>
    <w:rsid w:val="004E1C49"/>
    <w:rsid w:val="004E6612"/>
    <w:rsid w:val="004E6BF4"/>
    <w:rsid w:val="004F0E09"/>
    <w:rsid w:val="004F535A"/>
    <w:rsid w:val="004F6690"/>
    <w:rsid w:val="00502349"/>
    <w:rsid w:val="00503EEC"/>
    <w:rsid w:val="00505DBD"/>
    <w:rsid w:val="00507E5B"/>
    <w:rsid w:val="0051362F"/>
    <w:rsid w:val="005203C1"/>
    <w:rsid w:val="00525926"/>
    <w:rsid w:val="0054226B"/>
    <w:rsid w:val="00542C92"/>
    <w:rsid w:val="005453F0"/>
    <w:rsid w:val="00546916"/>
    <w:rsid w:val="005631AF"/>
    <w:rsid w:val="0056445A"/>
    <w:rsid w:val="00565D50"/>
    <w:rsid w:val="00566220"/>
    <w:rsid w:val="005709F2"/>
    <w:rsid w:val="00573A88"/>
    <w:rsid w:val="00582E82"/>
    <w:rsid w:val="005838F5"/>
    <w:rsid w:val="0058750A"/>
    <w:rsid w:val="005934C4"/>
    <w:rsid w:val="00597FEE"/>
    <w:rsid w:val="005A196E"/>
    <w:rsid w:val="005A2575"/>
    <w:rsid w:val="005B03FE"/>
    <w:rsid w:val="005B0BE7"/>
    <w:rsid w:val="005B334E"/>
    <w:rsid w:val="005C605F"/>
    <w:rsid w:val="005D300D"/>
    <w:rsid w:val="005E69B0"/>
    <w:rsid w:val="005F2A2E"/>
    <w:rsid w:val="0060737C"/>
    <w:rsid w:val="006078E3"/>
    <w:rsid w:val="00610D85"/>
    <w:rsid w:val="00611517"/>
    <w:rsid w:val="0062171E"/>
    <w:rsid w:val="00621A6A"/>
    <w:rsid w:val="00623167"/>
    <w:rsid w:val="00625D3C"/>
    <w:rsid w:val="006309A9"/>
    <w:rsid w:val="00631212"/>
    <w:rsid w:val="00631DE2"/>
    <w:rsid w:val="006329DB"/>
    <w:rsid w:val="006414CE"/>
    <w:rsid w:val="0064222D"/>
    <w:rsid w:val="00644955"/>
    <w:rsid w:val="00645FCD"/>
    <w:rsid w:val="006460E6"/>
    <w:rsid w:val="00647C5D"/>
    <w:rsid w:val="00647E8A"/>
    <w:rsid w:val="006520E0"/>
    <w:rsid w:val="0065267B"/>
    <w:rsid w:val="0065365C"/>
    <w:rsid w:val="00655F02"/>
    <w:rsid w:val="00660E9A"/>
    <w:rsid w:val="006610F4"/>
    <w:rsid w:val="0066441E"/>
    <w:rsid w:val="006729BA"/>
    <w:rsid w:val="00673A3B"/>
    <w:rsid w:val="00675053"/>
    <w:rsid w:val="00681F07"/>
    <w:rsid w:val="00683808"/>
    <w:rsid w:val="00694FCB"/>
    <w:rsid w:val="00695DC5"/>
    <w:rsid w:val="006A08C1"/>
    <w:rsid w:val="006A38F5"/>
    <w:rsid w:val="006A49BA"/>
    <w:rsid w:val="006B09C6"/>
    <w:rsid w:val="006B1151"/>
    <w:rsid w:val="006B2C06"/>
    <w:rsid w:val="006B3A89"/>
    <w:rsid w:val="006B7469"/>
    <w:rsid w:val="006C0720"/>
    <w:rsid w:val="006C24F7"/>
    <w:rsid w:val="006C2EBE"/>
    <w:rsid w:val="006C3F32"/>
    <w:rsid w:val="006C4405"/>
    <w:rsid w:val="006C591C"/>
    <w:rsid w:val="006C61FB"/>
    <w:rsid w:val="006C67EB"/>
    <w:rsid w:val="006C6962"/>
    <w:rsid w:val="006D0D81"/>
    <w:rsid w:val="006D0FE6"/>
    <w:rsid w:val="006E01FD"/>
    <w:rsid w:val="006E2A48"/>
    <w:rsid w:val="006E3AAD"/>
    <w:rsid w:val="006F3679"/>
    <w:rsid w:val="006F7590"/>
    <w:rsid w:val="00702341"/>
    <w:rsid w:val="0070479E"/>
    <w:rsid w:val="00707500"/>
    <w:rsid w:val="00711A4A"/>
    <w:rsid w:val="00714E60"/>
    <w:rsid w:val="00715F1B"/>
    <w:rsid w:val="00724224"/>
    <w:rsid w:val="00727728"/>
    <w:rsid w:val="0073223C"/>
    <w:rsid w:val="0073724D"/>
    <w:rsid w:val="00742246"/>
    <w:rsid w:val="00744C4E"/>
    <w:rsid w:val="0074518C"/>
    <w:rsid w:val="00746681"/>
    <w:rsid w:val="007470B7"/>
    <w:rsid w:val="007505B8"/>
    <w:rsid w:val="007532ED"/>
    <w:rsid w:val="0075345A"/>
    <w:rsid w:val="0075447C"/>
    <w:rsid w:val="007548FF"/>
    <w:rsid w:val="0075791E"/>
    <w:rsid w:val="00762A3E"/>
    <w:rsid w:val="00763E77"/>
    <w:rsid w:val="0076492D"/>
    <w:rsid w:val="00767DDE"/>
    <w:rsid w:val="007700DA"/>
    <w:rsid w:val="007716AA"/>
    <w:rsid w:val="0077197A"/>
    <w:rsid w:val="007729D2"/>
    <w:rsid w:val="00772FB2"/>
    <w:rsid w:val="0077451C"/>
    <w:rsid w:val="00775346"/>
    <w:rsid w:val="00775775"/>
    <w:rsid w:val="00775A37"/>
    <w:rsid w:val="00775DE2"/>
    <w:rsid w:val="00781695"/>
    <w:rsid w:val="007819EE"/>
    <w:rsid w:val="00785700"/>
    <w:rsid w:val="0079656F"/>
    <w:rsid w:val="007966EB"/>
    <w:rsid w:val="007A10F5"/>
    <w:rsid w:val="007A7A4F"/>
    <w:rsid w:val="007C042D"/>
    <w:rsid w:val="007C2469"/>
    <w:rsid w:val="007C4A42"/>
    <w:rsid w:val="007D1836"/>
    <w:rsid w:val="007D2AEA"/>
    <w:rsid w:val="007D5D68"/>
    <w:rsid w:val="007D664D"/>
    <w:rsid w:val="007D6809"/>
    <w:rsid w:val="007E6D41"/>
    <w:rsid w:val="007F1A8D"/>
    <w:rsid w:val="007F249B"/>
    <w:rsid w:val="007F34C2"/>
    <w:rsid w:val="007F3A21"/>
    <w:rsid w:val="0080463B"/>
    <w:rsid w:val="008050F0"/>
    <w:rsid w:val="0080590F"/>
    <w:rsid w:val="008111B6"/>
    <w:rsid w:val="00813256"/>
    <w:rsid w:val="0082407D"/>
    <w:rsid w:val="00826A2B"/>
    <w:rsid w:val="0083213D"/>
    <w:rsid w:val="008369A6"/>
    <w:rsid w:val="008377F7"/>
    <w:rsid w:val="00842787"/>
    <w:rsid w:val="00845B15"/>
    <w:rsid w:val="0084696B"/>
    <w:rsid w:val="008473DE"/>
    <w:rsid w:val="0086074C"/>
    <w:rsid w:val="0086593E"/>
    <w:rsid w:val="00866259"/>
    <w:rsid w:val="008662F2"/>
    <w:rsid w:val="00873E9C"/>
    <w:rsid w:val="00880768"/>
    <w:rsid w:val="00883AA2"/>
    <w:rsid w:val="008854CC"/>
    <w:rsid w:val="0088626C"/>
    <w:rsid w:val="00886608"/>
    <w:rsid w:val="008902F8"/>
    <w:rsid w:val="008926A3"/>
    <w:rsid w:val="00893058"/>
    <w:rsid w:val="008A26D1"/>
    <w:rsid w:val="008A2CBC"/>
    <w:rsid w:val="008A6D4D"/>
    <w:rsid w:val="008B025F"/>
    <w:rsid w:val="008B369A"/>
    <w:rsid w:val="008B3CF1"/>
    <w:rsid w:val="008B49D0"/>
    <w:rsid w:val="008B5D60"/>
    <w:rsid w:val="008C432E"/>
    <w:rsid w:val="008C4D62"/>
    <w:rsid w:val="008C5AB5"/>
    <w:rsid w:val="008E0171"/>
    <w:rsid w:val="008E14EF"/>
    <w:rsid w:val="008E619F"/>
    <w:rsid w:val="008F2A65"/>
    <w:rsid w:val="008F3A28"/>
    <w:rsid w:val="008F4B06"/>
    <w:rsid w:val="008F57E0"/>
    <w:rsid w:val="008F5FD4"/>
    <w:rsid w:val="008F7E1F"/>
    <w:rsid w:val="00902369"/>
    <w:rsid w:val="00905547"/>
    <w:rsid w:val="00905EBC"/>
    <w:rsid w:val="00926069"/>
    <w:rsid w:val="00926567"/>
    <w:rsid w:val="00930AC4"/>
    <w:rsid w:val="0093164C"/>
    <w:rsid w:val="00932E1A"/>
    <w:rsid w:val="00941973"/>
    <w:rsid w:val="00944089"/>
    <w:rsid w:val="0095268A"/>
    <w:rsid w:val="0095315E"/>
    <w:rsid w:val="00955B71"/>
    <w:rsid w:val="0095614C"/>
    <w:rsid w:val="009564BE"/>
    <w:rsid w:val="00960D03"/>
    <w:rsid w:val="00962122"/>
    <w:rsid w:val="00965731"/>
    <w:rsid w:val="009738BA"/>
    <w:rsid w:val="009746F5"/>
    <w:rsid w:val="00977B27"/>
    <w:rsid w:val="00980752"/>
    <w:rsid w:val="009815FE"/>
    <w:rsid w:val="00984AE4"/>
    <w:rsid w:val="00986FA0"/>
    <w:rsid w:val="009977C3"/>
    <w:rsid w:val="009A3D71"/>
    <w:rsid w:val="009A5DB5"/>
    <w:rsid w:val="009B0AD4"/>
    <w:rsid w:val="009B3D43"/>
    <w:rsid w:val="009B7202"/>
    <w:rsid w:val="009B77A8"/>
    <w:rsid w:val="009C259C"/>
    <w:rsid w:val="009C303E"/>
    <w:rsid w:val="009C5149"/>
    <w:rsid w:val="009C6E1E"/>
    <w:rsid w:val="009D0AF8"/>
    <w:rsid w:val="009D14D4"/>
    <w:rsid w:val="009D4A7F"/>
    <w:rsid w:val="009D51E2"/>
    <w:rsid w:val="009E59C7"/>
    <w:rsid w:val="009E5E76"/>
    <w:rsid w:val="009F4BA2"/>
    <w:rsid w:val="009F72AE"/>
    <w:rsid w:val="00A06CA5"/>
    <w:rsid w:val="00A07CAC"/>
    <w:rsid w:val="00A11C81"/>
    <w:rsid w:val="00A14C0F"/>
    <w:rsid w:val="00A17B43"/>
    <w:rsid w:val="00A22E0A"/>
    <w:rsid w:val="00A23411"/>
    <w:rsid w:val="00A2559C"/>
    <w:rsid w:val="00A26541"/>
    <w:rsid w:val="00A33E98"/>
    <w:rsid w:val="00A372F1"/>
    <w:rsid w:val="00A4741C"/>
    <w:rsid w:val="00A504FA"/>
    <w:rsid w:val="00A552EC"/>
    <w:rsid w:val="00A57556"/>
    <w:rsid w:val="00A61CAB"/>
    <w:rsid w:val="00A73E6E"/>
    <w:rsid w:val="00A83EC0"/>
    <w:rsid w:val="00A84670"/>
    <w:rsid w:val="00A946A7"/>
    <w:rsid w:val="00AA0044"/>
    <w:rsid w:val="00AA4655"/>
    <w:rsid w:val="00AA7E25"/>
    <w:rsid w:val="00AB6036"/>
    <w:rsid w:val="00AC6BAB"/>
    <w:rsid w:val="00AC7D20"/>
    <w:rsid w:val="00AD01E9"/>
    <w:rsid w:val="00AD24EF"/>
    <w:rsid w:val="00AD3E72"/>
    <w:rsid w:val="00AD3E9F"/>
    <w:rsid w:val="00AD6C8A"/>
    <w:rsid w:val="00ADE2B9"/>
    <w:rsid w:val="00AF36C3"/>
    <w:rsid w:val="00AF53BD"/>
    <w:rsid w:val="00B00F78"/>
    <w:rsid w:val="00B02A86"/>
    <w:rsid w:val="00B06AF6"/>
    <w:rsid w:val="00B13A8F"/>
    <w:rsid w:val="00B141AB"/>
    <w:rsid w:val="00B2022B"/>
    <w:rsid w:val="00B21288"/>
    <w:rsid w:val="00B21DB1"/>
    <w:rsid w:val="00B30F41"/>
    <w:rsid w:val="00B339A7"/>
    <w:rsid w:val="00B44E9A"/>
    <w:rsid w:val="00B517B0"/>
    <w:rsid w:val="00B517E9"/>
    <w:rsid w:val="00B5418F"/>
    <w:rsid w:val="00B5662F"/>
    <w:rsid w:val="00B576B4"/>
    <w:rsid w:val="00B620DF"/>
    <w:rsid w:val="00B6520E"/>
    <w:rsid w:val="00B660B5"/>
    <w:rsid w:val="00B72EC7"/>
    <w:rsid w:val="00B9638C"/>
    <w:rsid w:val="00BA0F90"/>
    <w:rsid w:val="00BA2614"/>
    <w:rsid w:val="00BA2EDE"/>
    <w:rsid w:val="00BA3C90"/>
    <w:rsid w:val="00BA67C8"/>
    <w:rsid w:val="00BA67CB"/>
    <w:rsid w:val="00BB121B"/>
    <w:rsid w:val="00BB1DD8"/>
    <w:rsid w:val="00BB3284"/>
    <w:rsid w:val="00BB331B"/>
    <w:rsid w:val="00BB4DB5"/>
    <w:rsid w:val="00BB5B7F"/>
    <w:rsid w:val="00BB7252"/>
    <w:rsid w:val="00BC31D4"/>
    <w:rsid w:val="00BD047E"/>
    <w:rsid w:val="00BD1094"/>
    <w:rsid w:val="00BD15EE"/>
    <w:rsid w:val="00BD3BDE"/>
    <w:rsid w:val="00BD402F"/>
    <w:rsid w:val="00BD6624"/>
    <w:rsid w:val="00BE0521"/>
    <w:rsid w:val="00BE4838"/>
    <w:rsid w:val="00BE7309"/>
    <w:rsid w:val="00BF12D8"/>
    <w:rsid w:val="00BF2109"/>
    <w:rsid w:val="00C230A1"/>
    <w:rsid w:val="00C250F3"/>
    <w:rsid w:val="00C330C1"/>
    <w:rsid w:val="00C41EFA"/>
    <w:rsid w:val="00C46288"/>
    <w:rsid w:val="00C46444"/>
    <w:rsid w:val="00C46CD4"/>
    <w:rsid w:val="00C476CE"/>
    <w:rsid w:val="00C5016F"/>
    <w:rsid w:val="00C52772"/>
    <w:rsid w:val="00C559F7"/>
    <w:rsid w:val="00C60485"/>
    <w:rsid w:val="00C618A8"/>
    <w:rsid w:val="00C639C0"/>
    <w:rsid w:val="00C7307B"/>
    <w:rsid w:val="00C86050"/>
    <w:rsid w:val="00C864CB"/>
    <w:rsid w:val="00C87E91"/>
    <w:rsid w:val="00C922F1"/>
    <w:rsid w:val="00C936DF"/>
    <w:rsid w:val="00C94006"/>
    <w:rsid w:val="00C972DA"/>
    <w:rsid w:val="00CA5DA4"/>
    <w:rsid w:val="00CB042E"/>
    <w:rsid w:val="00CB1469"/>
    <w:rsid w:val="00CB18B8"/>
    <w:rsid w:val="00CB243E"/>
    <w:rsid w:val="00CB44F5"/>
    <w:rsid w:val="00CB6144"/>
    <w:rsid w:val="00CC50BB"/>
    <w:rsid w:val="00CD1627"/>
    <w:rsid w:val="00CD7A09"/>
    <w:rsid w:val="00CE5A0D"/>
    <w:rsid w:val="00CF22B2"/>
    <w:rsid w:val="00CF23CC"/>
    <w:rsid w:val="00CF4E8B"/>
    <w:rsid w:val="00D00D43"/>
    <w:rsid w:val="00D05CBC"/>
    <w:rsid w:val="00D06453"/>
    <w:rsid w:val="00D06C37"/>
    <w:rsid w:val="00D07B76"/>
    <w:rsid w:val="00D223BC"/>
    <w:rsid w:val="00D247B6"/>
    <w:rsid w:val="00D24847"/>
    <w:rsid w:val="00D2569B"/>
    <w:rsid w:val="00D27F1B"/>
    <w:rsid w:val="00D30B8F"/>
    <w:rsid w:val="00D328EA"/>
    <w:rsid w:val="00D43B21"/>
    <w:rsid w:val="00D451EF"/>
    <w:rsid w:val="00D50520"/>
    <w:rsid w:val="00D50529"/>
    <w:rsid w:val="00D52810"/>
    <w:rsid w:val="00D56BE9"/>
    <w:rsid w:val="00D57219"/>
    <w:rsid w:val="00D6136B"/>
    <w:rsid w:val="00D6429E"/>
    <w:rsid w:val="00D6443A"/>
    <w:rsid w:val="00D65A6B"/>
    <w:rsid w:val="00D70BAC"/>
    <w:rsid w:val="00D7429A"/>
    <w:rsid w:val="00D75AE0"/>
    <w:rsid w:val="00D80E4C"/>
    <w:rsid w:val="00D815C5"/>
    <w:rsid w:val="00D81BD0"/>
    <w:rsid w:val="00D8377B"/>
    <w:rsid w:val="00D87977"/>
    <w:rsid w:val="00D9096D"/>
    <w:rsid w:val="00D90AE8"/>
    <w:rsid w:val="00D91B0D"/>
    <w:rsid w:val="00D92973"/>
    <w:rsid w:val="00D939F7"/>
    <w:rsid w:val="00D9461D"/>
    <w:rsid w:val="00D948FB"/>
    <w:rsid w:val="00D94FB3"/>
    <w:rsid w:val="00D97D61"/>
    <w:rsid w:val="00DA4990"/>
    <w:rsid w:val="00DA64B0"/>
    <w:rsid w:val="00DB0075"/>
    <w:rsid w:val="00DB208B"/>
    <w:rsid w:val="00DB22E3"/>
    <w:rsid w:val="00DB6F58"/>
    <w:rsid w:val="00DC5DA2"/>
    <w:rsid w:val="00DD12B8"/>
    <w:rsid w:val="00DD4561"/>
    <w:rsid w:val="00DD5D53"/>
    <w:rsid w:val="00DD7799"/>
    <w:rsid w:val="00DE1DE1"/>
    <w:rsid w:val="00DE30B2"/>
    <w:rsid w:val="00DE4737"/>
    <w:rsid w:val="00DE499D"/>
    <w:rsid w:val="00DE6CC9"/>
    <w:rsid w:val="00DE7D2A"/>
    <w:rsid w:val="00DF735F"/>
    <w:rsid w:val="00DF7821"/>
    <w:rsid w:val="00E04820"/>
    <w:rsid w:val="00E0700C"/>
    <w:rsid w:val="00E10FF7"/>
    <w:rsid w:val="00E16122"/>
    <w:rsid w:val="00E237A7"/>
    <w:rsid w:val="00E2520B"/>
    <w:rsid w:val="00E26B23"/>
    <w:rsid w:val="00E33C5A"/>
    <w:rsid w:val="00E4113F"/>
    <w:rsid w:val="00E44FCA"/>
    <w:rsid w:val="00E523D9"/>
    <w:rsid w:val="00E55440"/>
    <w:rsid w:val="00E56E82"/>
    <w:rsid w:val="00E608C7"/>
    <w:rsid w:val="00E620BA"/>
    <w:rsid w:val="00E667C2"/>
    <w:rsid w:val="00E70EA6"/>
    <w:rsid w:val="00E72D98"/>
    <w:rsid w:val="00E75FFC"/>
    <w:rsid w:val="00E77E98"/>
    <w:rsid w:val="00E77EB3"/>
    <w:rsid w:val="00E864A9"/>
    <w:rsid w:val="00EA1ED8"/>
    <w:rsid w:val="00EA2CE6"/>
    <w:rsid w:val="00EA6127"/>
    <w:rsid w:val="00EA7BA8"/>
    <w:rsid w:val="00EB0A6C"/>
    <w:rsid w:val="00EB4F01"/>
    <w:rsid w:val="00EB55DA"/>
    <w:rsid w:val="00EC008E"/>
    <w:rsid w:val="00EC2907"/>
    <w:rsid w:val="00EC4570"/>
    <w:rsid w:val="00EC6120"/>
    <w:rsid w:val="00ED25E9"/>
    <w:rsid w:val="00ED5D5E"/>
    <w:rsid w:val="00ED7C13"/>
    <w:rsid w:val="00EE1D0C"/>
    <w:rsid w:val="00EE3B3C"/>
    <w:rsid w:val="00EE6608"/>
    <w:rsid w:val="00EF3479"/>
    <w:rsid w:val="00EF35D7"/>
    <w:rsid w:val="00EF445A"/>
    <w:rsid w:val="00F070B3"/>
    <w:rsid w:val="00F07A3F"/>
    <w:rsid w:val="00F11860"/>
    <w:rsid w:val="00F126FB"/>
    <w:rsid w:val="00F1470F"/>
    <w:rsid w:val="00F14724"/>
    <w:rsid w:val="00F15910"/>
    <w:rsid w:val="00F16755"/>
    <w:rsid w:val="00F1685D"/>
    <w:rsid w:val="00F21D4E"/>
    <w:rsid w:val="00F24073"/>
    <w:rsid w:val="00F25C02"/>
    <w:rsid w:val="00F25F01"/>
    <w:rsid w:val="00F30CAB"/>
    <w:rsid w:val="00F313B9"/>
    <w:rsid w:val="00F32826"/>
    <w:rsid w:val="00F35CF1"/>
    <w:rsid w:val="00F36800"/>
    <w:rsid w:val="00F411A3"/>
    <w:rsid w:val="00F41A86"/>
    <w:rsid w:val="00F47695"/>
    <w:rsid w:val="00F51E1E"/>
    <w:rsid w:val="00F54639"/>
    <w:rsid w:val="00F56C70"/>
    <w:rsid w:val="00F57264"/>
    <w:rsid w:val="00F74131"/>
    <w:rsid w:val="00F836AB"/>
    <w:rsid w:val="00F8461C"/>
    <w:rsid w:val="00F93522"/>
    <w:rsid w:val="00F956EE"/>
    <w:rsid w:val="00F9597C"/>
    <w:rsid w:val="00FB0242"/>
    <w:rsid w:val="00FB0BEA"/>
    <w:rsid w:val="00FB17DA"/>
    <w:rsid w:val="00FB5BAF"/>
    <w:rsid w:val="00FC6119"/>
    <w:rsid w:val="00FD1F60"/>
    <w:rsid w:val="00FD4F91"/>
    <w:rsid w:val="00FD7D79"/>
    <w:rsid w:val="00FE329D"/>
    <w:rsid w:val="00FE7324"/>
    <w:rsid w:val="00FF3533"/>
    <w:rsid w:val="00FF5EBB"/>
    <w:rsid w:val="016E69AF"/>
    <w:rsid w:val="017BFAFB"/>
    <w:rsid w:val="019D473D"/>
    <w:rsid w:val="01A034B7"/>
    <w:rsid w:val="01E9076B"/>
    <w:rsid w:val="01EB064D"/>
    <w:rsid w:val="021DA3DB"/>
    <w:rsid w:val="0235BFA6"/>
    <w:rsid w:val="02E85D91"/>
    <w:rsid w:val="031A9D59"/>
    <w:rsid w:val="031FFF58"/>
    <w:rsid w:val="035136FD"/>
    <w:rsid w:val="035C5EBD"/>
    <w:rsid w:val="03621951"/>
    <w:rsid w:val="03E89874"/>
    <w:rsid w:val="0433CC16"/>
    <w:rsid w:val="0485981E"/>
    <w:rsid w:val="04DC21E4"/>
    <w:rsid w:val="057701FF"/>
    <w:rsid w:val="0586667E"/>
    <w:rsid w:val="069CA6B4"/>
    <w:rsid w:val="06EBA831"/>
    <w:rsid w:val="07CC0428"/>
    <w:rsid w:val="080E6420"/>
    <w:rsid w:val="08E691CF"/>
    <w:rsid w:val="0964E8F1"/>
    <w:rsid w:val="0AD8FFAB"/>
    <w:rsid w:val="0B76F1B4"/>
    <w:rsid w:val="0BC1C0CA"/>
    <w:rsid w:val="0CBF7746"/>
    <w:rsid w:val="0D77081B"/>
    <w:rsid w:val="0E292F3D"/>
    <w:rsid w:val="0E2D9EB9"/>
    <w:rsid w:val="0E952AF9"/>
    <w:rsid w:val="0EDB96B8"/>
    <w:rsid w:val="0F8255DD"/>
    <w:rsid w:val="0FA93819"/>
    <w:rsid w:val="10922542"/>
    <w:rsid w:val="11ADE78F"/>
    <w:rsid w:val="11EB9681"/>
    <w:rsid w:val="12C53FFF"/>
    <w:rsid w:val="13920605"/>
    <w:rsid w:val="13C7C205"/>
    <w:rsid w:val="13DD2A05"/>
    <w:rsid w:val="142968D5"/>
    <w:rsid w:val="144B31A6"/>
    <w:rsid w:val="146A580D"/>
    <w:rsid w:val="147FD515"/>
    <w:rsid w:val="14D25FDE"/>
    <w:rsid w:val="150722F8"/>
    <w:rsid w:val="150D5C39"/>
    <w:rsid w:val="1597346D"/>
    <w:rsid w:val="15CACD75"/>
    <w:rsid w:val="1671EB4E"/>
    <w:rsid w:val="16E3F7C0"/>
    <w:rsid w:val="16F1121F"/>
    <w:rsid w:val="16FD37E2"/>
    <w:rsid w:val="1914AB55"/>
    <w:rsid w:val="1918210A"/>
    <w:rsid w:val="196287FD"/>
    <w:rsid w:val="19992AA9"/>
    <w:rsid w:val="1B123F6C"/>
    <w:rsid w:val="1C4EB953"/>
    <w:rsid w:val="1CEC14AA"/>
    <w:rsid w:val="1D2BD041"/>
    <w:rsid w:val="1D82A551"/>
    <w:rsid w:val="1DE1CA5B"/>
    <w:rsid w:val="1F694F22"/>
    <w:rsid w:val="1F895124"/>
    <w:rsid w:val="1FFAE42D"/>
    <w:rsid w:val="2069C29D"/>
    <w:rsid w:val="210B8817"/>
    <w:rsid w:val="213674AF"/>
    <w:rsid w:val="21A9CB87"/>
    <w:rsid w:val="22DBDE3B"/>
    <w:rsid w:val="22E335E3"/>
    <w:rsid w:val="22EC80A5"/>
    <w:rsid w:val="23B652FB"/>
    <w:rsid w:val="23F0AA99"/>
    <w:rsid w:val="2446030C"/>
    <w:rsid w:val="25D67F36"/>
    <w:rsid w:val="260A5FA1"/>
    <w:rsid w:val="2612DE20"/>
    <w:rsid w:val="2690BBFF"/>
    <w:rsid w:val="27599730"/>
    <w:rsid w:val="27DF2370"/>
    <w:rsid w:val="27F9DD9B"/>
    <w:rsid w:val="28722E7D"/>
    <w:rsid w:val="28803772"/>
    <w:rsid w:val="28804157"/>
    <w:rsid w:val="28F7D266"/>
    <w:rsid w:val="28F93183"/>
    <w:rsid w:val="29CDE4EE"/>
    <w:rsid w:val="2AF9786B"/>
    <w:rsid w:val="2B41856E"/>
    <w:rsid w:val="2B4AEB42"/>
    <w:rsid w:val="2C070506"/>
    <w:rsid w:val="2C7A3AD1"/>
    <w:rsid w:val="2D78DDA8"/>
    <w:rsid w:val="2D7F2136"/>
    <w:rsid w:val="2D9CECFD"/>
    <w:rsid w:val="2E385594"/>
    <w:rsid w:val="2E73C021"/>
    <w:rsid w:val="2EA5BCD6"/>
    <w:rsid w:val="2EE560D8"/>
    <w:rsid w:val="2F00F762"/>
    <w:rsid w:val="2F1B05E6"/>
    <w:rsid w:val="2F7181AF"/>
    <w:rsid w:val="301B04E6"/>
    <w:rsid w:val="304B37C6"/>
    <w:rsid w:val="30E52F56"/>
    <w:rsid w:val="3104B844"/>
    <w:rsid w:val="3167EFE1"/>
    <w:rsid w:val="323009F6"/>
    <w:rsid w:val="327A963E"/>
    <w:rsid w:val="328D5350"/>
    <w:rsid w:val="32EAA82A"/>
    <w:rsid w:val="33C873BC"/>
    <w:rsid w:val="34B8CFBC"/>
    <w:rsid w:val="354495C8"/>
    <w:rsid w:val="359DBE2E"/>
    <w:rsid w:val="35ECC214"/>
    <w:rsid w:val="3609883F"/>
    <w:rsid w:val="36F7D1AA"/>
    <w:rsid w:val="385C9FE6"/>
    <w:rsid w:val="38835C7B"/>
    <w:rsid w:val="38A30E74"/>
    <w:rsid w:val="38A81B6E"/>
    <w:rsid w:val="390C98FB"/>
    <w:rsid w:val="395AACAB"/>
    <w:rsid w:val="39B39E60"/>
    <w:rsid w:val="39D6BD5C"/>
    <w:rsid w:val="3A07F8F6"/>
    <w:rsid w:val="3A4CC910"/>
    <w:rsid w:val="3A5F4542"/>
    <w:rsid w:val="3A86B6E0"/>
    <w:rsid w:val="3AAA6681"/>
    <w:rsid w:val="3B24C300"/>
    <w:rsid w:val="3B9EF047"/>
    <w:rsid w:val="3C6AD44F"/>
    <w:rsid w:val="3D101DD7"/>
    <w:rsid w:val="3D20C2DC"/>
    <w:rsid w:val="3D2707D3"/>
    <w:rsid w:val="3D600FE8"/>
    <w:rsid w:val="3D8F8E6C"/>
    <w:rsid w:val="3DB9D122"/>
    <w:rsid w:val="3E0AB7B5"/>
    <w:rsid w:val="3E5A0F52"/>
    <w:rsid w:val="3E666EDE"/>
    <w:rsid w:val="3EC5C8F5"/>
    <w:rsid w:val="3F0DBACD"/>
    <w:rsid w:val="3F11B5D7"/>
    <w:rsid w:val="3F3F5FAC"/>
    <w:rsid w:val="3FB5DB94"/>
    <w:rsid w:val="4058DD9F"/>
    <w:rsid w:val="4081A963"/>
    <w:rsid w:val="40893734"/>
    <w:rsid w:val="40F01C4E"/>
    <w:rsid w:val="4151A8FC"/>
    <w:rsid w:val="424140F7"/>
    <w:rsid w:val="42BA3777"/>
    <w:rsid w:val="43ACD47B"/>
    <w:rsid w:val="43B153F2"/>
    <w:rsid w:val="43CC6417"/>
    <w:rsid w:val="45044A31"/>
    <w:rsid w:val="450AB57F"/>
    <w:rsid w:val="470F0DFA"/>
    <w:rsid w:val="47E874CA"/>
    <w:rsid w:val="4802EEC9"/>
    <w:rsid w:val="484A3590"/>
    <w:rsid w:val="48800E2B"/>
    <w:rsid w:val="48D061C5"/>
    <w:rsid w:val="48E9D5D2"/>
    <w:rsid w:val="49075A3D"/>
    <w:rsid w:val="490EF27D"/>
    <w:rsid w:val="49B2A68C"/>
    <w:rsid w:val="49B8965D"/>
    <w:rsid w:val="49B93251"/>
    <w:rsid w:val="49CBC8C1"/>
    <w:rsid w:val="4A14BF69"/>
    <w:rsid w:val="4A1ABCE6"/>
    <w:rsid w:val="4A2B006B"/>
    <w:rsid w:val="4B018E31"/>
    <w:rsid w:val="4B7138CF"/>
    <w:rsid w:val="4C7A2046"/>
    <w:rsid w:val="4CB15D2B"/>
    <w:rsid w:val="4CBF2DF7"/>
    <w:rsid w:val="4D01CBC2"/>
    <w:rsid w:val="4D0704DC"/>
    <w:rsid w:val="4D3668F3"/>
    <w:rsid w:val="4E487C52"/>
    <w:rsid w:val="4E89193D"/>
    <w:rsid w:val="4EF8ABDE"/>
    <w:rsid w:val="4F014A6A"/>
    <w:rsid w:val="4F98D61D"/>
    <w:rsid w:val="4FC118FC"/>
    <w:rsid w:val="4FD3CD80"/>
    <w:rsid w:val="503490CE"/>
    <w:rsid w:val="50AEFA60"/>
    <w:rsid w:val="5137920D"/>
    <w:rsid w:val="516B9D2C"/>
    <w:rsid w:val="51DE373D"/>
    <w:rsid w:val="51F31948"/>
    <w:rsid w:val="52210C8D"/>
    <w:rsid w:val="5361B37A"/>
    <w:rsid w:val="540555F1"/>
    <w:rsid w:val="5425C1D7"/>
    <w:rsid w:val="54DC0E4F"/>
    <w:rsid w:val="54EA09CC"/>
    <w:rsid w:val="55A2C821"/>
    <w:rsid w:val="55EF7B23"/>
    <w:rsid w:val="55F5FF26"/>
    <w:rsid w:val="560412CE"/>
    <w:rsid w:val="561BA795"/>
    <w:rsid w:val="565A6CAB"/>
    <w:rsid w:val="56E0DABB"/>
    <w:rsid w:val="5737E440"/>
    <w:rsid w:val="573A2B42"/>
    <w:rsid w:val="57680F7A"/>
    <w:rsid w:val="58706254"/>
    <w:rsid w:val="5AADAA96"/>
    <w:rsid w:val="5B007382"/>
    <w:rsid w:val="5B0563BE"/>
    <w:rsid w:val="5B1F681B"/>
    <w:rsid w:val="5B361BA8"/>
    <w:rsid w:val="5B886171"/>
    <w:rsid w:val="5BBC0A38"/>
    <w:rsid w:val="5C49CF2B"/>
    <w:rsid w:val="5C561021"/>
    <w:rsid w:val="5C644436"/>
    <w:rsid w:val="5CEA9035"/>
    <w:rsid w:val="5CEABCC9"/>
    <w:rsid w:val="5D0C9659"/>
    <w:rsid w:val="5D11348B"/>
    <w:rsid w:val="5D54DA54"/>
    <w:rsid w:val="5DC1E3E5"/>
    <w:rsid w:val="5E84AE36"/>
    <w:rsid w:val="5EAB3272"/>
    <w:rsid w:val="5F56E63E"/>
    <w:rsid w:val="604C7758"/>
    <w:rsid w:val="6099B77B"/>
    <w:rsid w:val="61347D85"/>
    <w:rsid w:val="6141951F"/>
    <w:rsid w:val="6164F69D"/>
    <w:rsid w:val="617C3FEF"/>
    <w:rsid w:val="6263453A"/>
    <w:rsid w:val="62D2EAF6"/>
    <w:rsid w:val="63313FF0"/>
    <w:rsid w:val="638D6D6C"/>
    <w:rsid w:val="63A24058"/>
    <w:rsid w:val="63ACCAB3"/>
    <w:rsid w:val="645C761D"/>
    <w:rsid w:val="66FFC451"/>
    <w:rsid w:val="6793F7DB"/>
    <w:rsid w:val="6925C183"/>
    <w:rsid w:val="695C03E8"/>
    <w:rsid w:val="699EDC4E"/>
    <w:rsid w:val="6A0A79C7"/>
    <w:rsid w:val="6A84F162"/>
    <w:rsid w:val="6B78DB22"/>
    <w:rsid w:val="6BE370A8"/>
    <w:rsid w:val="6C747012"/>
    <w:rsid w:val="6CA11AF6"/>
    <w:rsid w:val="6D2FFA41"/>
    <w:rsid w:val="6D463352"/>
    <w:rsid w:val="6E4CFCA9"/>
    <w:rsid w:val="6EDA2E09"/>
    <w:rsid w:val="6EFC4C93"/>
    <w:rsid w:val="6F74FC16"/>
    <w:rsid w:val="6F9A47ED"/>
    <w:rsid w:val="70487A53"/>
    <w:rsid w:val="704D2D34"/>
    <w:rsid w:val="70B9365D"/>
    <w:rsid w:val="71315DB3"/>
    <w:rsid w:val="7141A60E"/>
    <w:rsid w:val="716F1A3A"/>
    <w:rsid w:val="717F6DED"/>
    <w:rsid w:val="71975FED"/>
    <w:rsid w:val="727EF238"/>
    <w:rsid w:val="73408A85"/>
    <w:rsid w:val="735D5DB7"/>
    <w:rsid w:val="7388DD6C"/>
    <w:rsid w:val="73A04CE1"/>
    <w:rsid w:val="73A20EA0"/>
    <w:rsid w:val="74A97F1B"/>
    <w:rsid w:val="7539EB0D"/>
    <w:rsid w:val="760AB4A8"/>
    <w:rsid w:val="7682366B"/>
    <w:rsid w:val="76F32F50"/>
    <w:rsid w:val="77750210"/>
    <w:rsid w:val="7779B459"/>
    <w:rsid w:val="789AD0DD"/>
    <w:rsid w:val="78AF98FD"/>
    <w:rsid w:val="78CF3968"/>
    <w:rsid w:val="79781B0E"/>
    <w:rsid w:val="7A6DC532"/>
    <w:rsid w:val="7A820C5C"/>
    <w:rsid w:val="7AB84EEB"/>
    <w:rsid w:val="7C51EECB"/>
    <w:rsid w:val="7D03A4C2"/>
    <w:rsid w:val="7D74C489"/>
    <w:rsid w:val="7D7D09E4"/>
    <w:rsid w:val="7D82020F"/>
    <w:rsid w:val="7DD26194"/>
    <w:rsid w:val="7E1621B1"/>
    <w:rsid w:val="7EA906E5"/>
    <w:rsid w:val="7F50E77D"/>
    <w:rsid w:val="7F62163E"/>
    <w:rsid w:val="7F74870B"/>
    <w:rsid w:val="7F986E91"/>
    <w:rsid w:val="7FED50B0"/>
    <w:rsid w:val="7FFAC6D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88C116"/>
  <w15:docId w15:val="{4FE43D82-5200-4C80-801B-1AFF7B1F270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0" w:semiHidden="1" w:unhideWhenUsed="1" w:qFormat="1"/>
    <w:lsdException w:name="heading 7" w:uiPriority="0" w:semiHidden="1" w:unhideWhenUsed="1" w:qFormat="1"/>
    <w:lsdException w:name="heading 8" w:uiPriority="0" w:semiHidden="1" w:unhideWhenUsed="1" w:qFormat="1"/>
    <w:lsdException w:name="heading 9"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4113F"/>
    <w:rPr>
      <w:rFonts w:ascii="Trebuchet MS" w:hAnsi="Trebuchet MS"/>
      <w:sz w:val="22"/>
    </w:rPr>
  </w:style>
  <w:style w:type="paragraph" w:styleId="Heading1">
    <w:name w:val="heading 1"/>
    <w:next w:val="FEBodyText"/>
    <w:link w:val="Heading1Char"/>
    <w:qFormat/>
    <w:rsid w:val="006B2C06"/>
    <w:pPr>
      <w:keepNext/>
      <w:numPr>
        <w:numId w:val="12"/>
      </w:numPr>
      <w:spacing w:after="120"/>
      <w:outlineLvl w:val="0"/>
    </w:pPr>
    <w:rPr>
      <w:rFonts w:ascii="Trebuchet MS" w:hAnsi="Trebuchet MS" w:eastAsia="Times New Roman" w:cs="Arial"/>
      <w:b/>
      <w:bCs/>
      <w:color w:val="008847"/>
      <w:kern w:val="32"/>
      <w:sz w:val="48"/>
      <w:szCs w:val="32"/>
    </w:rPr>
  </w:style>
  <w:style w:type="paragraph" w:styleId="Heading2">
    <w:name w:val="heading 2"/>
    <w:basedOn w:val="Normal"/>
    <w:next w:val="FEBodyText"/>
    <w:link w:val="Heading2Char"/>
    <w:qFormat/>
    <w:rsid w:val="006B2C06"/>
    <w:pPr>
      <w:keepNext/>
      <w:spacing w:before="240" w:after="60"/>
      <w:outlineLvl w:val="1"/>
    </w:pPr>
    <w:rPr>
      <w:rFonts w:eastAsia="Times New Roman" w:cs="Arial"/>
      <w:b/>
      <w:bCs/>
      <w:iCs/>
      <w:color w:val="008847"/>
      <w:sz w:val="36"/>
      <w:szCs w:val="28"/>
    </w:rPr>
  </w:style>
  <w:style w:type="paragraph" w:styleId="Heading3">
    <w:name w:val="heading 3"/>
    <w:basedOn w:val="Normal"/>
    <w:next w:val="FEBodyText"/>
    <w:link w:val="Heading3Char"/>
    <w:qFormat/>
    <w:rsid w:val="006B2C06"/>
    <w:pPr>
      <w:keepNext/>
      <w:numPr>
        <w:ilvl w:val="2"/>
        <w:numId w:val="12"/>
      </w:numPr>
      <w:spacing w:before="240" w:after="60"/>
      <w:outlineLvl w:val="2"/>
    </w:pPr>
    <w:rPr>
      <w:rFonts w:eastAsia="Times New Roman" w:cs="Arial"/>
      <w:b/>
      <w:bCs/>
      <w:color w:val="008847"/>
      <w:sz w:val="28"/>
      <w:szCs w:val="26"/>
    </w:rPr>
  </w:style>
  <w:style w:type="paragraph" w:styleId="Heading4">
    <w:name w:val="heading 4"/>
    <w:next w:val="FEBodyText"/>
    <w:link w:val="Heading4Char"/>
    <w:qFormat/>
    <w:rsid w:val="009815FE"/>
    <w:pPr>
      <w:keepNext/>
      <w:numPr>
        <w:ilvl w:val="3"/>
        <w:numId w:val="12"/>
      </w:numPr>
      <w:spacing w:before="240" w:after="60"/>
      <w:outlineLvl w:val="3"/>
    </w:pPr>
    <w:rPr>
      <w:rFonts w:ascii="Trebuchet MS" w:hAnsi="Trebuchet MS" w:eastAsia="Times New Roman" w:cs="Times New Roman"/>
      <w:b/>
      <w:bCs/>
      <w:szCs w:val="28"/>
    </w:rPr>
  </w:style>
  <w:style w:type="paragraph" w:styleId="Heading5">
    <w:name w:val="heading 5"/>
    <w:basedOn w:val="Normal"/>
    <w:next w:val="Normal"/>
    <w:link w:val="Heading5Char"/>
    <w:qFormat/>
    <w:rsid w:val="001B69BA"/>
    <w:pPr>
      <w:numPr>
        <w:ilvl w:val="4"/>
        <w:numId w:val="12"/>
      </w:numPr>
      <w:spacing w:before="240" w:after="60" w:line="240" w:lineRule="atLeast"/>
      <w:outlineLvl w:val="4"/>
    </w:pPr>
    <w:rPr>
      <w:rFonts w:ascii="Calibri" w:hAnsi="Calibri" w:eastAsia="Times New Roman" w:cs="Times New Roman"/>
      <w:b/>
      <w:bCs/>
      <w:i/>
      <w:iCs/>
      <w:sz w:val="26"/>
      <w:szCs w:val="26"/>
    </w:rPr>
  </w:style>
  <w:style w:type="paragraph" w:styleId="Heading6">
    <w:name w:val="heading 6"/>
    <w:basedOn w:val="Normal"/>
    <w:next w:val="Normal"/>
    <w:link w:val="Heading6Char"/>
    <w:qFormat/>
    <w:rsid w:val="001B69BA"/>
    <w:pPr>
      <w:numPr>
        <w:ilvl w:val="5"/>
        <w:numId w:val="12"/>
      </w:numPr>
      <w:spacing w:before="240" w:after="60" w:line="240" w:lineRule="atLeast"/>
      <w:outlineLvl w:val="5"/>
    </w:pPr>
    <w:rPr>
      <w:rFonts w:ascii="Calibri" w:hAnsi="Calibri" w:eastAsia="Times New Roman" w:cs="Times New Roman"/>
      <w:b/>
      <w:bCs/>
      <w:szCs w:val="22"/>
    </w:rPr>
  </w:style>
  <w:style w:type="paragraph" w:styleId="Heading7">
    <w:name w:val="heading 7"/>
    <w:basedOn w:val="Normal"/>
    <w:next w:val="Normal"/>
    <w:link w:val="Heading7Char"/>
    <w:qFormat/>
    <w:rsid w:val="001B69BA"/>
    <w:pPr>
      <w:numPr>
        <w:ilvl w:val="6"/>
        <w:numId w:val="12"/>
      </w:numPr>
      <w:spacing w:before="240" w:after="60" w:line="240" w:lineRule="atLeast"/>
      <w:outlineLvl w:val="6"/>
    </w:pPr>
    <w:rPr>
      <w:rFonts w:ascii="Calibri" w:hAnsi="Calibri" w:eastAsia="Times New Roman" w:cs="Times New Roman"/>
      <w:sz w:val="24"/>
    </w:rPr>
  </w:style>
  <w:style w:type="paragraph" w:styleId="Heading8">
    <w:name w:val="heading 8"/>
    <w:basedOn w:val="Normal"/>
    <w:next w:val="Normal"/>
    <w:link w:val="Heading8Char"/>
    <w:qFormat/>
    <w:rsid w:val="001B69BA"/>
    <w:pPr>
      <w:numPr>
        <w:ilvl w:val="7"/>
        <w:numId w:val="12"/>
      </w:numPr>
      <w:spacing w:before="240" w:after="60" w:line="240" w:lineRule="atLeast"/>
      <w:outlineLvl w:val="7"/>
    </w:pPr>
    <w:rPr>
      <w:rFonts w:ascii="Calibri" w:hAnsi="Calibri" w:eastAsia="Times New Roman" w:cs="Times New Roman"/>
      <w:i/>
      <w:iCs/>
      <w:sz w:val="24"/>
    </w:rPr>
  </w:style>
  <w:style w:type="paragraph" w:styleId="Heading9">
    <w:name w:val="heading 9"/>
    <w:basedOn w:val="Normal"/>
    <w:next w:val="Normal"/>
    <w:link w:val="Heading9Char"/>
    <w:qFormat/>
    <w:rsid w:val="001B69BA"/>
    <w:pPr>
      <w:numPr>
        <w:ilvl w:val="8"/>
        <w:numId w:val="12"/>
      </w:numPr>
      <w:spacing w:before="240" w:after="60" w:line="240" w:lineRule="atLeast"/>
      <w:outlineLvl w:val="8"/>
    </w:pPr>
    <w:rPr>
      <w:rFonts w:ascii="Cambria" w:hAnsi="Cambria" w:eastAsia="Times New Roman" w:cs="Times New Roman"/>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Footer">
    <w:name w:val="footer"/>
    <w:basedOn w:val="Normal"/>
    <w:link w:val="FooterChar"/>
    <w:unhideWhenUsed/>
    <w:rsid w:val="00A83EC0"/>
    <w:pPr>
      <w:tabs>
        <w:tab w:val="center" w:pos="4680"/>
        <w:tab w:val="right" w:pos="9360"/>
      </w:tabs>
    </w:pPr>
  </w:style>
  <w:style w:type="character" w:styleId="FooterChar" w:customStyle="1">
    <w:name w:val="Footer Char"/>
    <w:basedOn w:val="DefaultParagraphFont"/>
    <w:link w:val="Footer"/>
    <w:rsid w:val="00A83EC0"/>
    <w:rPr>
      <w:rFonts w:ascii="Trebuchet MS" w:hAnsi="Trebuchet MS"/>
    </w:rPr>
  </w:style>
  <w:style w:type="paragraph" w:styleId="Titlestyletwo" w:customStyle="1">
    <w:name w:val="Title style two"/>
    <w:basedOn w:val="Normal"/>
    <w:qFormat/>
    <w:rsid w:val="004434E3"/>
    <w:rPr>
      <w:b/>
      <w:sz w:val="80"/>
      <w:szCs w:val="80"/>
    </w:rPr>
  </w:style>
  <w:style w:type="paragraph" w:styleId="Titlestylethree" w:customStyle="1">
    <w:name w:val="Title style three"/>
    <w:basedOn w:val="Titlestyletwo"/>
    <w:next w:val="Normal"/>
    <w:qFormat/>
    <w:rsid w:val="004434E3"/>
    <w:rPr>
      <w:sz w:val="64"/>
    </w:rPr>
  </w:style>
  <w:style w:type="character" w:styleId="Heading1Char" w:customStyle="1">
    <w:name w:val="Heading 1 Char"/>
    <w:basedOn w:val="DefaultParagraphFont"/>
    <w:link w:val="Heading1"/>
    <w:rsid w:val="006B2C06"/>
    <w:rPr>
      <w:rFonts w:ascii="Trebuchet MS" w:hAnsi="Trebuchet MS" w:eastAsia="Times New Roman" w:cs="Arial"/>
      <w:b/>
      <w:bCs/>
      <w:color w:val="008847"/>
      <w:kern w:val="32"/>
      <w:sz w:val="48"/>
      <w:szCs w:val="32"/>
    </w:rPr>
  </w:style>
  <w:style w:type="character" w:styleId="Heading2Char" w:customStyle="1">
    <w:name w:val="Heading 2 Char"/>
    <w:basedOn w:val="DefaultParagraphFont"/>
    <w:link w:val="Heading2"/>
    <w:rsid w:val="006B2C06"/>
    <w:rPr>
      <w:rFonts w:ascii="Trebuchet MS" w:hAnsi="Trebuchet MS" w:eastAsia="Times New Roman" w:cs="Arial"/>
      <w:b/>
      <w:bCs/>
      <w:iCs/>
      <w:color w:val="008847"/>
      <w:sz w:val="36"/>
      <w:szCs w:val="28"/>
    </w:rPr>
  </w:style>
  <w:style w:type="character" w:styleId="Heading3Char" w:customStyle="1">
    <w:name w:val="Heading 3 Char"/>
    <w:basedOn w:val="DefaultParagraphFont"/>
    <w:link w:val="Heading3"/>
    <w:rsid w:val="006B2C06"/>
    <w:rPr>
      <w:rFonts w:ascii="Trebuchet MS" w:hAnsi="Trebuchet MS" w:eastAsia="Times New Roman" w:cs="Arial"/>
      <w:b/>
      <w:bCs/>
      <w:color w:val="008847"/>
      <w:sz w:val="28"/>
      <w:szCs w:val="26"/>
    </w:rPr>
  </w:style>
  <w:style w:type="character" w:styleId="Heading4Char" w:customStyle="1">
    <w:name w:val="Heading 4 Char"/>
    <w:basedOn w:val="DefaultParagraphFont"/>
    <w:link w:val="Heading4"/>
    <w:rsid w:val="009815FE"/>
    <w:rPr>
      <w:rFonts w:ascii="Trebuchet MS" w:hAnsi="Trebuchet MS" w:eastAsia="Times New Roman" w:cs="Times New Roman"/>
      <w:b/>
      <w:bCs/>
      <w:szCs w:val="28"/>
    </w:rPr>
  </w:style>
  <w:style w:type="paragraph" w:styleId="Maintitle" w:customStyle="1">
    <w:name w:val="Main title"/>
    <w:rsid w:val="00D00D43"/>
    <w:pPr>
      <w:spacing w:after="200"/>
    </w:pPr>
    <w:rPr>
      <w:rFonts w:ascii="Trebuchet MS" w:hAnsi="Trebuchet MS" w:eastAsia="Times New Roman" w:cs="Times New Roman"/>
      <w:b/>
      <w:bCs/>
      <w:color w:val="00AA55"/>
      <w:sz w:val="72"/>
      <w:szCs w:val="22"/>
    </w:rPr>
  </w:style>
  <w:style w:type="paragraph" w:styleId="FEBodyText" w:customStyle="1">
    <w:name w:val="FE Body Text"/>
    <w:basedOn w:val="Normal"/>
    <w:rsid w:val="00E4113F"/>
    <w:pPr>
      <w:spacing w:line="300" w:lineRule="exact"/>
    </w:pPr>
    <w:rPr>
      <w:rFonts w:eastAsia="Times New Roman" w:cs="Times New Roman"/>
      <w:szCs w:val="22"/>
    </w:rPr>
  </w:style>
  <w:style w:type="paragraph" w:styleId="Bullets" w:customStyle="1">
    <w:name w:val="Bullets"/>
    <w:basedOn w:val="Normal"/>
    <w:rsid w:val="006B2C06"/>
    <w:pPr>
      <w:numPr>
        <w:numId w:val="5"/>
      </w:numPr>
      <w:spacing w:line="300" w:lineRule="exact"/>
    </w:pPr>
    <w:rPr>
      <w:rFonts w:eastAsia="Times New Roman" w:cs="Times New Roman"/>
      <w:szCs w:val="22"/>
    </w:rPr>
  </w:style>
  <w:style w:type="paragraph" w:styleId="Numbering" w:customStyle="1">
    <w:name w:val="Numbering"/>
    <w:basedOn w:val="Bullets"/>
    <w:rsid w:val="006B2C06"/>
    <w:pPr>
      <w:numPr>
        <w:numId w:val="6"/>
      </w:numPr>
    </w:pPr>
  </w:style>
  <w:style w:type="paragraph" w:styleId="subtitle-mainpage" w:customStyle="1">
    <w:name w:val="subtitle - main page"/>
    <w:basedOn w:val="Normal"/>
    <w:qFormat/>
    <w:rsid w:val="006B2C06"/>
    <w:rPr>
      <w:color w:val="008847"/>
      <w:sz w:val="48"/>
      <w:szCs w:val="48"/>
    </w:rPr>
  </w:style>
  <w:style w:type="paragraph" w:styleId="Titlestyleone" w:customStyle="1">
    <w:name w:val="Title style one"/>
    <w:basedOn w:val="Normal"/>
    <w:qFormat/>
    <w:rsid w:val="00A83EC0"/>
    <w:rPr>
      <w:b/>
      <w:sz w:val="100"/>
      <w:szCs w:val="100"/>
    </w:rPr>
  </w:style>
  <w:style w:type="paragraph" w:styleId="Header">
    <w:name w:val="header"/>
    <w:basedOn w:val="Normal"/>
    <w:link w:val="HeaderChar"/>
    <w:uiPriority w:val="99"/>
    <w:unhideWhenUsed/>
    <w:rsid w:val="0043380F"/>
    <w:pPr>
      <w:tabs>
        <w:tab w:val="center" w:pos="4680"/>
        <w:tab w:val="right" w:pos="9360"/>
      </w:tabs>
    </w:pPr>
  </w:style>
  <w:style w:type="character" w:styleId="HeaderChar" w:customStyle="1">
    <w:name w:val="Header Char"/>
    <w:basedOn w:val="DefaultParagraphFont"/>
    <w:link w:val="Header"/>
    <w:uiPriority w:val="99"/>
    <w:rsid w:val="0043380F"/>
    <w:rPr>
      <w:rFonts w:ascii="Trebuchet MS" w:hAnsi="Trebuchet MS"/>
      <w:sz w:val="22"/>
    </w:rPr>
  </w:style>
  <w:style w:type="paragraph" w:styleId="BalloonText">
    <w:name w:val="Balloon Text"/>
    <w:basedOn w:val="Normal"/>
    <w:link w:val="BalloonTextChar"/>
    <w:uiPriority w:val="99"/>
    <w:semiHidden/>
    <w:unhideWhenUsed/>
    <w:rsid w:val="00303E33"/>
    <w:rPr>
      <w:rFonts w:ascii="Tahoma" w:hAnsi="Tahoma" w:cs="Tahoma"/>
      <w:sz w:val="16"/>
      <w:szCs w:val="16"/>
    </w:rPr>
  </w:style>
  <w:style w:type="character" w:styleId="BalloonTextChar" w:customStyle="1">
    <w:name w:val="Balloon Text Char"/>
    <w:basedOn w:val="DefaultParagraphFont"/>
    <w:link w:val="BalloonText"/>
    <w:uiPriority w:val="99"/>
    <w:semiHidden/>
    <w:rsid w:val="00303E33"/>
    <w:rPr>
      <w:rFonts w:ascii="Tahoma" w:hAnsi="Tahoma" w:cs="Tahoma"/>
      <w:sz w:val="16"/>
      <w:szCs w:val="16"/>
    </w:rPr>
  </w:style>
  <w:style w:type="paragraph" w:styleId="CoverTitle3" w:customStyle="1">
    <w:name w:val="Cover Title 3"/>
    <w:basedOn w:val="Normal"/>
    <w:rsid w:val="001B69BA"/>
    <w:pPr>
      <w:spacing w:before="120" w:after="120" w:line="240" w:lineRule="atLeast"/>
      <w:jc w:val="right"/>
    </w:pPr>
    <w:rPr>
      <w:rFonts w:ascii="Verdana" w:hAnsi="Verdana" w:eastAsia="Times New Roman" w:cs="Times New Roman"/>
      <w:color w:val="FFFFFF"/>
      <w:sz w:val="72"/>
      <w:szCs w:val="44"/>
    </w:rPr>
  </w:style>
  <w:style w:type="character" w:styleId="Heading5Char" w:customStyle="1">
    <w:name w:val="Heading 5 Char"/>
    <w:basedOn w:val="DefaultParagraphFont"/>
    <w:link w:val="Heading5"/>
    <w:rsid w:val="001B69BA"/>
    <w:rPr>
      <w:rFonts w:ascii="Calibri" w:hAnsi="Calibri" w:eastAsia="Times New Roman" w:cs="Times New Roman"/>
      <w:b/>
      <w:bCs/>
      <w:i/>
      <w:iCs/>
      <w:sz w:val="26"/>
      <w:szCs w:val="26"/>
    </w:rPr>
  </w:style>
  <w:style w:type="character" w:styleId="Heading6Char" w:customStyle="1">
    <w:name w:val="Heading 6 Char"/>
    <w:basedOn w:val="DefaultParagraphFont"/>
    <w:link w:val="Heading6"/>
    <w:rsid w:val="001B69BA"/>
    <w:rPr>
      <w:rFonts w:ascii="Calibri" w:hAnsi="Calibri" w:eastAsia="Times New Roman" w:cs="Times New Roman"/>
      <w:b/>
      <w:bCs/>
      <w:sz w:val="22"/>
      <w:szCs w:val="22"/>
    </w:rPr>
  </w:style>
  <w:style w:type="character" w:styleId="Heading7Char" w:customStyle="1">
    <w:name w:val="Heading 7 Char"/>
    <w:basedOn w:val="DefaultParagraphFont"/>
    <w:link w:val="Heading7"/>
    <w:rsid w:val="001B69BA"/>
    <w:rPr>
      <w:rFonts w:ascii="Calibri" w:hAnsi="Calibri" w:eastAsia="Times New Roman" w:cs="Times New Roman"/>
    </w:rPr>
  </w:style>
  <w:style w:type="character" w:styleId="Heading8Char" w:customStyle="1">
    <w:name w:val="Heading 8 Char"/>
    <w:basedOn w:val="DefaultParagraphFont"/>
    <w:link w:val="Heading8"/>
    <w:rsid w:val="001B69BA"/>
    <w:rPr>
      <w:rFonts w:ascii="Calibri" w:hAnsi="Calibri" w:eastAsia="Times New Roman" w:cs="Times New Roman"/>
      <w:i/>
      <w:iCs/>
    </w:rPr>
  </w:style>
  <w:style w:type="character" w:styleId="Heading9Char" w:customStyle="1">
    <w:name w:val="Heading 9 Char"/>
    <w:basedOn w:val="DefaultParagraphFont"/>
    <w:link w:val="Heading9"/>
    <w:rsid w:val="001B69BA"/>
    <w:rPr>
      <w:rFonts w:ascii="Cambria" w:hAnsi="Cambria" w:eastAsia="Times New Roman" w:cs="Times New Roman"/>
      <w:sz w:val="22"/>
      <w:szCs w:val="22"/>
    </w:rPr>
  </w:style>
  <w:style w:type="paragraph" w:styleId="ListParagraph">
    <w:name w:val="List Paragraph"/>
    <w:basedOn w:val="Normal"/>
    <w:uiPriority w:val="34"/>
    <w:qFormat/>
    <w:rsid w:val="001B69BA"/>
    <w:pPr>
      <w:ind w:left="720"/>
      <w:contextualSpacing/>
    </w:pPr>
  </w:style>
  <w:style w:type="paragraph" w:styleId="TOC1">
    <w:name w:val="toc 1"/>
    <w:basedOn w:val="Normal"/>
    <w:next w:val="Normal"/>
    <w:autoRedefine/>
    <w:uiPriority w:val="39"/>
    <w:unhideWhenUsed/>
    <w:rsid w:val="001B69BA"/>
    <w:pPr>
      <w:spacing w:after="100"/>
    </w:pPr>
  </w:style>
  <w:style w:type="paragraph" w:styleId="TOC2">
    <w:name w:val="toc 2"/>
    <w:basedOn w:val="Normal"/>
    <w:next w:val="Normal"/>
    <w:autoRedefine/>
    <w:uiPriority w:val="39"/>
    <w:unhideWhenUsed/>
    <w:rsid w:val="001B69BA"/>
    <w:pPr>
      <w:spacing w:after="100"/>
      <w:ind w:left="220"/>
    </w:pPr>
  </w:style>
  <w:style w:type="paragraph" w:styleId="TOC3">
    <w:name w:val="toc 3"/>
    <w:basedOn w:val="Normal"/>
    <w:next w:val="Normal"/>
    <w:autoRedefine/>
    <w:uiPriority w:val="39"/>
    <w:unhideWhenUsed/>
    <w:rsid w:val="001B69BA"/>
    <w:pPr>
      <w:spacing w:after="100"/>
      <w:ind w:left="440"/>
    </w:pPr>
  </w:style>
  <w:style w:type="character" w:styleId="Hyperlink">
    <w:name w:val="Hyperlink"/>
    <w:basedOn w:val="DefaultParagraphFont"/>
    <w:uiPriority w:val="99"/>
    <w:unhideWhenUsed/>
    <w:rsid w:val="001B69BA"/>
    <w:rPr>
      <w:color w:val="0563C1" w:themeColor="hyperlink"/>
      <w:u w:val="single"/>
    </w:rPr>
  </w:style>
  <w:style w:type="paragraph" w:styleId="FCGBBodyText" w:customStyle="1">
    <w:name w:val="FCGB Body Text"/>
    <w:basedOn w:val="Normal"/>
    <w:rsid w:val="00645FCD"/>
    <w:pPr>
      <w:spacing w:line="300" w:lineRule="exact"/>
    </w:pPr>
    <w:rPr>
      <w:rFonts w:ascii="Verdana" w:hAnsi="Verdana" w:eastAsia="Times New Roman" w:cs="Times New Roman"/>
      <w:szCs w:val="22"/>
    </w:rPr>
  </w:style>
  <w:style w:type="table" w:styleId="TableGrid">
    <w:name w:val="Table Grid"/>
    <w:basedOn w:val="TableNormal"/>
    <w:rsid w:val="00EC008E"/>
    <w:rPr>
      <w:rFonts w:ascii="Times New Roman" w:hAnsi="Times New Roman" w:eastAsia="Times New Roman" w:cs="Times New Roman"/>
      <w:sz w:val="20"/>
      <w:szCs w:val="20"/>
      <w:lang w:val="en-US"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NCCTable1" w:customStyle="1">
    <w:name w:val="~NCC_Table1"/>
    <w:basedOn w:val="TableNormal"/>
    <w:uiPriority w:val="99"/>
    <w:rsid w:val="00C87E91"/>
    <w:pPr>
      <w:spacing w:before="60"/>
    </w:pPr>
    <w:rPr>
      <w:rFonts w:ascii="Calibri" w:hAnsi="Calibri" w:eastAsia="Calibri" w:cs="Arial"/>
      <w:color w:val="000000"/>
      <w:sz w:val="22"/>
      <w:szCs w:val="22"/>
    </w:rPr>
    <w:tblPr>
      <w:tblStyleRowBandSize w:val="1"/>
      <w:tblStyleColBandSize w:val="1"/>
      <w:tblBorders>
        <w:top w:val="single" w:color="002060" w:sz="2" w:space="0"/>
        <w:bottom w:val="single" w:color="002060" w:sz="2" w:space="0"/>
        <w:insideH w:val="single" w:color="DCDDDE" w:sz="2" w:space="0"/>
      </w:tblBorders>
    </w:tblPr>
    <w:tblStylePr w:type="firstRow">
      <w:rPr>
        <w:b/>
        <w:color w:val="FFFFFF"/>
      </w:rPr>
      <w:tblPr/>
      <w:trPr>
        <w:tblHeader/>
      </w:trPr>
      <w:tcPr>
        <w:shd w:val="clear" w:color="auto" w:fill="002060"/>
      </w:tcPr>
    </w:tblStylePr>
    <w:tblStylePr w:type="firstCol">
      <w:rPr>
        <w:b/>
        <w:color w:val="002060"/>
      </w:rPr>
    </w:tblStylePr>
    <w:tblStylePr w:type="band1Vert">
      <w:tblPr/>
      <w:tcPr>
        <w:shd w:val="clear" w:color="auto" w:fill="EDEDEE"/>
      </w:tcPr>
    </w:tblStylePr>
    <w:tblStylePr w:type="band2Horz">
      <w:tblPr/>
      <w:tcPr>
        <w:shd w:val="clear" w:color="auto" w:fill="EDEDEE"/>
      </w:tcPr>
    </w:tblStylePr>
  </w:style>
  <w:style w:type="table" w:styleId="TableGrid1" w:customStyle="1">
    <w:name w:val="Table Grid1"/>
    <w:basedOn w:val="TableNormal"/>
    <w:next w:val="TableGrid"/>
    <w:uiPriority w:val="59"/>
    <w:rsid w:val="00410DD6"/>
    <w:rPr>
      <w:rFonts w:ascii="Calibri" w:hAnsi="Calibri" w:eastAsia="Calibri" w:cs="Times New Roman"/>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rmalWeb">
    <w:name w:val="Normal (Web)"/>
    <w:basedOn w:val="Normal"/>
    <w:uiPriority w:val="99"/>
    <w:semiHidden/>
    <w:unhideWhenUsed/>
    <w:rsid w:val="00D24847"/>
    <w:pPr>
      <w:spacing w:after="240"/>
    </w:pPr>
    <w:rPr>
      <w:rFonts w:ascii="Times New Roman" w:hAnsi="Times New Roman" w:eastAsia="Times New Roman" w:cs="Times New Roman"/>
      <w:sz w:val="20"/>
      <w:szCs w:val="20"/>
      <w:lang w:eastAsia="en-GB"/>
    </w:rPr>
  </w:style>
  <w:style w:type="character" w:styleId="UnresolvedMention1" w:customStyle="1">
    <w:name w:val="Unresolved Mention1"/>
    <w:basedOn w:val="DefaultParagraphFont"/>
    <w:uiPriority w:val="99"/>
    <w:semiHidden/>
    <w:unhideWhenUsed/>
    <w:rsid w:val="008B5D60"/>
    <w:rPr>
      <w:color w:val="605E5C"/>
      <w:shd w:val="clear" w:color="auto" w:fill="E1DFDD"/>
    </w:rPr>
  </w:style>
  <w:style w:type="character" w:styleId="FollowedHyperlink">
    <w:name w:val="FollowedHyperlink"/>
    <w:basedOn w:val="DefaultParagraphFont"/>
    <w:uiPriority w:val="99"/>
    <w:semiHidden/>
    <w:unhideWhenUsed/>
    <w:rsid w:val="0074518C"/>
    <w:rPr>
      <w:color w:val="954F72" w:themeColor="followedHyperlink"/>
      <w:u w:val="single"/>
    </w:rPr>
  </w:style>
  <w:style w:type="character" w:styleId="CommentReference">
    <w:name w:val="annotation reference"/>
    <w:basedOn w:val="DefaultParagraphFont"/>
    <w:uiPriority w:val="99"/>
    <w:semiHidden/>
    <w:unhideWhenUsed/>
    <w:rsid w:val="00301824"/>
    <w:rPr>
      <w:sz w:val="16"/>
      <w:szCs w:val="16"/>
    </w:rPr>
  </w:style>
  <w:style w:type="paragraph" w:styleId="CommentText">
    <w:name w:val="annotation text"/>
    <w:basedOn w:val="Normal"/>
    <w:link w:val="CommentTextChar"/>
    <w:uiPriority w:val="99"/>
    <w:semiHidden/>
    <w:unhideWhenUsed/>
    <w:rsid w:val="00301824"/>
    <w:rPr>
      <w:sz w:val="20"/>
      <w:szCs w:val="20"/>
    </w:rPr>
  </w:style>
  <w:style w:type="character" w:styleId="CommentTextChar" w:customStyle="1">
    <w:name w:val="Comment Text Char"/>
    <w:basedOn w:val="DefaultParagraphFont"/>
    <w:link w:val="CommentText"/>
    <w:uiPriority w:val="99"/>
    <w:semiHidden/>
    <w:rsid w:val="00301824"/>
    <w:rPr>
      <w:rFonts w:ascii="Trebuchet MS" w:hAnsi="Trebuchet MS"/>
      <w:sz w:val="20"/>
      <w:szCs w:val="20"/>
    </w:rPr>
  </w:style>
  <w:style w:type="paragraph" w:styleId="CommentSubject">
    <w:name w:val="annotation subject"/>
    <w:basedOn w:val="CommentText"/>
    <w:next w:val="CommentText"/>
    <w:link w:val="CommentSubjectChar"/>
    <w:uiPriority w:val="99"/>
    <w:semiHidden/>
    <w:unhideWhenUsed/>
    <w:rsid w:val="00301824"/>
    <w:rPr>
      <w:b/>
      <w:bCs/>
    </w:rPr>
  </w:style>
  <w:style w:type="character" w:styleId="CommentSubjectChar" w:customStyle="1">
    <w:name w:val="Comment Subject Char"/>
    <w:basedOn w:val="CommentTextChar"/>
    <w:link w:val="CommentSubject"/>
    <w:uiPriority w:val="99"/>
    <w:semiHidden/>
    <w:rsid w:val="00301824"/>
    <w:rPr>
      <w:rFonts w:ascii="Trebuchet MS" w:hAnsi="Trebuchet MS"/>
      <w:b/>
      <w:bCs/>
      <w:sz w:val="20"/>
      <w:szCs w:val="20"/>
    </w:rPr>
  </w:style>
  <w:style w:type="paragraph" w:styleId="paragraph" w:customStyle="1">
    <w:name w:val="paragraph"/>
    <w:basedOn w:val="Normal"/>
    <w:rsid w:val="00F74131"/>
    <w:pPr>
      <w:spacing w:before="100" w:beforeAutospacing="1" w:after="100" w:afterAutospacing="1"/>
    </w:pPr>
    <w:rPr>
      <w:rFonts w:ascii="Times New Roman" w:hAnsi="Times New Roman" w:eastAsia="Times New Roman" w:cs="Times New Roman"/>
      <w:sz w:val="24"/>
      <w:lang w:eastAsia="en-GB"/>
    </w:rPr>
  </w:style>
  <w:style w:type="character" w:styleId="normaltextrun" w:customStyle="1">
    <w:name w:val="normaltextrun"/>
    <w:basedOn w:val="DefaultParagraphFont"/>
    <w:rsid w:val="00F74131"/>
  </w:style>
  <w:style w:type="character" w:styleId="eop" w:customStyle="1">
    <w:name w:val="eop"/>
    <w:basedOn w:val="DefaultParagraphFont"/>
    <w:rsid w:val="00F741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694601">
      <w:bodyDiv w:val="1"/>
      <w:marLeft w:val="0"/>
      <w:marRight w:val="0"/>
      <w:marTop w:val="0"/>
      <w:marBottom w:val="0"/>
      <w:divBdr>
        <w:top w:val="none" w:sz="0" w:space="0" w:color="auto"/>
        <w:left w:val="none" w:sz="0" w:space="0" w:color="auto"/>
        <w:bottom w:val="none" w:sz="0" w:space="0" w:color="auto"/>
        <w:right w:val="none" w:sz="0" w:space="0" w:color="auto"/>
      </w:divBdr>
    </w:div>
    <w:div w:id="203832742">
      <w:bodyDiv w:val="1"/>
      <w:marLeft w:val="0"/>
      <w:marRight w:val="0"/>
      <w:marTop w:val="0"/>
      <w:marBottom w:val="0"/>
      <w:divBdr>
        <w:top w:val="none" w:sz="0" w:space="0" w:color="auto"/>
        <w:left w:val="none" w:sz="0" w:space="0" w:color="auto"/>
        <w:bottom w:val="none" w:sz="0" w:space="0" w:color="auto"/>
        <w:right w:val="none" w:sz="0" w:space="0" w:color="auto"/>
      </w:divBdr>
    </w:div>
    <w:div w:id="376047668">
      <w:bodyDiv w:val="1"/>
      <w:marLeft w:val="0"/>
      <w:marRight w:val="0"/>
      <w:marTop w:val="0"/>
      <w:marBottom w:val="0"/>
      <w:divBdr>
        <w:top w:val="none" w:sz="0" w:space="0" w:color="auto"/>
        <w:left w:val="none" w:sz="0" w:space="0" w:color="auto"/>
        <w:bottom w:val="none" w:sz="0" w:space="0" w:color="auto"/>
        <w:right w:val="none" w:sz="0" w:space="0" w:color="auto"/>
      </w:divBdr>
    </w:div>
    <w:div w:id="477845635">
      <w:bodyDiv w:val="1"/>
      <w:marLeft w:val="0"/>
      <w:marRight w:val="0"/>
      <w:marTop w:val="0"/>
      <w:marBottom w:val="0"/>
      <w:divBdr>
        <w:top w:val="none" w:sz="0" w:space="0" w:color="auto"/>
        <w:left w:val="none" w:sz="0" w:space="0" w:color="auto"/>
        <w:bottom w:val="none" w:sz="0" w:space="0" w:color="auto"/>
        <w:right w:val="none" w:sz="0" w:space="0" w:color="auto"/>
      </w:divBdr>
    </w:div>
    <w:div w:id="531695598">
      <w:bodyDiv w:val="1"/>
      <w:marLeft w:val="0"/>
      <w:marRight w:val="0"/>
      <w:marTop w:val="0"/>
      <w:marBottom w:val="0"/>
      <w:divBdr>
        <w:top w:val="none" w:sz="0" w:space="0" w:color="auto"/>
        <w:left w:val="none" w:sz="0" w:space="0" w:color="auto"/>
        <w:bottom w:val="none" w:sz="0" w:space="0" w:color="auto"/>
        <w:right w:val="none" w:sz="0" w:space="0" w:color="auto"/>
      </w:divBdr>
    </w:div>
    <w:div w:id="840120962">
      <w:bodyDiv w:val="1"/>
      <w:marLeft w:val="0"/>
      <w:marRight w:val="0"/>
      <w:marTop w:val="0"/>
      <w:marBottom w:val="0"/>
      <w:divBdr>
        <w:top w:val="none" w:sz="0" w:space="0" w:color="auto"/>
        <w:left w:val="none" w:sz="0" w:space="0" w:color="auto"/>
        <w:bottom w:val="none" w:sz="0" w:space="0" w:color="auto"/>
        <w:right w:val="none" w:sz="0" w:space="0" w:color="auto"/>
      </w:divBdr>
    </w:div>
    <w:div w:id="1084692437">
      <w:bodyDiv w:val="1"/>
      <w:marLeft w:val="0"/>
      <w:marRight w:val="0"/>
      <w:marTop w:val="0"/>
      <w:marBottom w:val="0"/>
      <w:divBdr>
        <w:top w:val="none" w:sz="0" w:space="0" w:color="auto"/>
        <w:left w:val="none" w:sz="0" w:space="0" w:color="auto"/>
        <w:bottom w:val="none" w:sz="0" w:space="0" w:color="auto"/>
        <w:right w:val="none" w:sz="0" w:space="0" w:color="auto"/>
      </w:divBdr>
      <w:divsChild>
        <w:div w:id="477696695">
          <w:marLeft w:val="0"/>
          <w:marRight w:val="0"/>
          <w:marTop w:val="0"/>
          <w:marBottom w:val="0"/>
          <w:divBdr>
            <w:top w:val="none" w:sz="0" w:space="0" w:color="auto"/>
            <w:left w:val="none" w:sz="0" w:space="0" w:color="auto"/>
            <w:bottom w:val="none" w:sz="0" w:space="0" w:color="auto"/>
            <w:right w:val="none" w:sz="0" w:space="0" w:color="auto"/>
          </w:divBdr>
        </w:div>
        <w:div w:id="1103502333">
          <w:marLeft w:val="0"/>
          <w:marRight w:val="0"/>
          <w:marTop w:val="0"/>
          <w:marBottom w:val="0"/>
          <w:divBdr>
            <w:top w:val="none" w:sz="0" w:space="0" w:color="auto"/>
            <w:left w:val="none" w:sz="0" w:space="0" w:color="auto"/>
            <w:bottom w:val="none" w:sz="0" w:space="0" w:color="auto"/>
            <w:right w:val="none" w:sz="0" w:space="0" w:color="auto"/>
          </w:divBdr>
        </w:div>
        <w:div w:id="1239438831">
          <w:marLeft w:val="0"/>
          <w:marRight w:val="0"/>
          <w:marTop w:val="0"/>
          <w:marBottom w:val="0"/>
          <w:divBdr>
            <w:top w:val="none" w:sz="0" w:space="0" w:color="auto"/>
            <w:left w:val="none" w:sz="0" w:space="0" w:color="auto"/>
            <w:bottom w:val="none" w:sz="0" w:space="0" w:color="auto"/>
            <w:right w:val="none" w:sz="0" w:space="0" w:color="auto"/>
          </w:divBdr>
        </w:div>
        <w:div w:id="1903127745">
          <w:marLeft w:val="0"/>
          <w:marRight w:val="0"/>
          <w:marTop w:val="0"/>
          <w:marBottom w:val="0"/>
          <w:divBdr>
            <w:top w:val="none" w:sz="0" w:space="0" w:color="auto"/>
            <w:left w:val="none" w:sz="0" w:space="0" w:color="auto"/>
            <w:bottom w:val="none" w:sz="0" w:space="0" w:color="auto"/>
            <w:right w:val="none" w:sz="0" w:space="0" w:color="auto"/>
          </w:divBdr>
        </w:div>
        <w:div w:id="2075546523">
          <w:marLeft w:val="0"/>
          <w:marRight w:val="0"/>
          <w:marTop w:val="0"/>
          <w:marBottom w:val="0"/>
          <w:divBdr>
            <w:top w:val="none" w:sz="0" w:space="0" w:color="auto"/>
            <w:left w:val="none" w:sz="0" w:space="0" w:color="auto"/>
            <w:bottom w:val="none" w:sz="0" w:space="0" w:color="auto"/>
            <w:right w:val="none" w:sz="0" w:space="0" w:color="auto"/>
          </w:divBdr>
        </w:div>
        <w:div w:id="2130468340">
          <w:marLeft w:val="0"/>
          <w:marRight w:val="0"/>
          <w:marTop w:val="0"/>
          <w:marBottom w:val="0"/>
          <w:divBdr>
            <w:top w:val="none" w:sz="0" w:space="0" w:color="auto"/>
            <w:left w:val="none" w:sz="0" w:space="0" w:color="auto"/>
            <w:bottom w:val="none" w:sz="0" w:space="0" w:color="auto"/>
            <w:right w:val="none" w:sz="0" w:space="0" w:color="auto"/>
          </w:divBdr>
        </w:div>
      </w:divsChild>
    </w:div>
    <w:div w:id="1380015578">
      <w:bodyDiv w:val="1"/>
      <w:marLeft w:val="0"/>
      <w:marRight w:val="0"/>
      <w:marTop w:val="0"/>
      <w:marBottom w:val="0"/>
      <w:divBdr>
        <w:top w:val="none" w:sz="0" w:space="0" w:color="auto"/>
        <w:left w:val="none" w:sz="0" w:space="0" w:color="auto"/>
        <w:bottom w:val="none" w:sz="0" w:space="0" w:color="auto"/>
        <w:right w:val="none" w:sz="0" w:space="0" w:color="auto"/>
      </w:divBdr>
    </w:div>
    <w:div w:id="1560674804">
      <w:bodyDiv w:val="1"/>
      <w:marLeft w:val="0"/>
      <w:marRight w:val="0"/>
      <w:marTop w:val="0"/>
      <w:marBottom w:val="0"/>
      <w:divBdr>
        <w:top w:val="none" w:sz="0" w:space="0" w:color="auto"/>
        <w:left w:val="none" w:sz="0" w:space="0" w:color="auto"/>
        <w:bottom w:val="none" w:sz="0" w:space="0" w:color="auto"/>
        <w:right w:val="none" w:sz="0" w:space="0" w:color="auto"/>
      </w:divBdr>
    </w:div>
    <w:div w:id="1847671123">
      <w:bodyDiv w:val="1"/>
      <w:marLeft w:val="0"/>
      <w:marRight w:val="0"/>
      <w:marTop w:val="0"/>
      <w:marBottom w:val="0"/>
      <w:divBdr>
        <w:top w:val="none" w:sz="0" w:space="0" w:color="auto"/>
        <w:left w:val="none" w:sz="0" w:space="0" w:color="auto"/>
        <w:bottom w:val="none" w:sz="0" w:space="0" w:color="auto"/>
        <w:right w:val="none" w:sz="0" w:space="0" w:color="auto"/>
      </w:divBdr>
    </w:div>
    <w:div w:id="1854146352">
      <w:bodyDiv w:val="1"/>
      <w:marLeft w:val="0"/>
      <w:marRight w:val="0"/>
      <w:marTop w:val="0"/>
      <w:marBottom w:val="0"/>
      <w:divBdr>
        <w:top w:val="none" w:sz="0" w:space="0" w:color="auto"/>
        <w:left w:val="none" w:sz="0" w:space="0" w:color="auto"/>
        <w:bottom w:val="none" w:sz="0" w:space="0" w:color="auto"/>
        <w:right w:val="none" w:sz="0" w:space="0" w:color="auto"/>
      </w:divBdr>
    </w:div>
    <w:div w:id="2009215470">
      <w:bodyDiv w:val="1"/>
      <w:marLeft w:val="0"/>
      <w:marRight w:val="0"/>
      <w:marTop w:val="0"/>
      <w:marBottom w:val="0"/>
      <w:divBdr>
        <w:top w:val="none" w:sz="0" w:space="0" w:color="auto"/>
        <w:left w:val="none" w:sz="0" w:space="0" w:color="auto"/>
        <w:bottom w:val="none" w:sz="0" w:space="0" w:color="auto"/>
        <w:right w:val="none" w:sz="0" w:space="0" w:color="auto"/>
      </w:divBdr>
    </w:div>
    <w:div w:id="2086027103">
      <w:bodyDiv w:val="1"/>
      <w:marLeft w:val="0"/>
      <w:marRight w:val="0"/>
      <w:marTop w:val="0"/>
      <w:marBottom w:val="0"/>
      <w:divBdr>
        <w:top w:val="none" w:sz="0" w:space="0" w:color="auto"/>
        <w:left w:val="none" w:sz="0" w:space="0" w:color="auto"/>
        <w:bottom w:val="none" w:sz="0" w:space="0" w:color="auto"/>
        <w:right w:val="none" w:sz="0" w:space="0" w:color="auto"/>
      </w:divBdr>
    </w:div>
    <w:div w:id="2141876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header" Target="header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forestryengland.uk" TargetMode="External" Id="R81a89b5dc5f64d7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ed61907-ea05-4177-8d61-ee68954fae15">
      <Terms xmlns="http://schemas.microsoft.com/office/infopath/2007/PartnerControls"/>
    </lcf76f155ced4ddcb4097134ff3c332f>
    <TaxCatchAll xmlns="955d618a-1042-4dea-9a91-53abec312b2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0B229ACFF1D1447A2C498B6181433F5" ma:contentTypeVersion="13" ma:contentTypeDescription="Create a new document." ma:contentTypeScope="" ma:versionID="c5bd006e0658533919ef0e7435e14faa">
  <xsd:schema xmlns:xsd="http://www.w3.org/2001/XMLSchema" xmlns:xs="http://www.w3.org/2001/XMLSchema" xmlns:p="http://schemas.microsoft.com/office/2006/metadata/properties" xmlns:ns2="ded61907-ea05-4177-8d61-ee68954fae15" xmlns:ns3="955d618a-1042-4dea-9a91-53abec312b27" targetNamespace="http://schemas.microsoft.com/office/2006/metadata/properties" ma:root="true" ma:fieldsID="7879a9a0c0b5c1521a1df295eceef0a0" ns2:_="" ns3:_="">
    <xsd:import namespace="ded61907-ea05-4177-8d61-ee68954fae15"/>
    <xsd:import namespace="955d618a-1042-4dea-9a91-53abec312b2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d61907-ea05-4177-8d61-ee68954fae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44b88a2-1063-41c3-ba40-5f24348f805a"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55d618a-1042-4dea-9a91-53abec312b2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deee017-fdb2-4586-b4c4-b27a37beac3f}" ma:internalName="TaxCatchAll" ma:showField="CatchAllData" ma:web="955d618a-1042-4dea-9a91-53abec312b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5684AD-9772-48C7-BD7F-CD9A11668448}">
  <ds:schemaRefs>
    <ds:schemaRef ds:uri="http://schemas.microsoft.com/office/2006/metadata/properties"/>
    <ds:schemaRef ds:uri="http://schemas.microsoft.com/office/infopath/2007/PartnerControls"/>
    <ds:schemaRef ds:uri="ded61907-ea05-4177-8d61-ee68954fae15"/>
    <ds:schemaRef ds:uri="955d618a-1042-4dea-9a91-53abec312b27"/>
  </ds:schemaRefs>
</ds:datastoreItem>
</file>

<file path=customXml/itemProps2.xml><?xml version="1.0" encoding="utf-8"?>
<ds:datastoreItem xmlns:ds="http://schemas.openxmlformats.org/officeDocument/2006/customXml" ds:itemID="{91F32BF9-7BC2-42FD-9AED-8851D13C04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d61907-ea05-4177-8d61-ee68954fae15"/>
    <ds:schemaRef ds:uri="955d618a-1042-4dea-9a91-53abec312b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192EE9-1E5A-445A-A924-AC10CDA4BEA5}">
  <ds:schemaRefs>
    <ds:schemaRef ds:uri="http://schemas.microsoft.com/sharepoint/v3/contenttype/forms"/>
  </ds:schemaRefs>
</ds:datastoreItem>
</file>

<file path=customXml/itemProps4.xml><?xml version="1.0" encoding="utf-8"?>
<ds:datastoreItem xmlns:ds="http://schemas.openxmlformats.org/officeDocument/2006/customXml" ds:itemID="{2906A824-F34E-47C8-BAA9-ACD4E10169D6}">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Microsoft Office User</dc:creator>
  <keywords/>
  <lastModifiedBy>Pitt, Jo</lastModifiedBy>
  <revision>34</revision>
  <lastPrinted>2020-03-10T18:41:00.0000000Z</lastPrinted>
  <dcterms:created xsi:type="dcterms:W3CDTF">2024-06-18T10:05:00.0000000Z</dcterms:created>
  <dcterms:modified xsi:type="dcterms:W3CDTF">2025-05-19T13:07:23.5255094Z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0x010100A0B229ACFF1D1447A2C498B6181433F5</vt:lpwstr>
  </property>
  <property fmtid="{D5CDD505-2E9C-101B-9397-08002B2CF9AE}" pid="3" name="MSIP_Label_5ad63538-a7d0-4d63-95ef-ceb71aab01ba_Enabled">
    <vt:lpwstr>true</vt:lpwstr>
  </property>
  <property fmtid="{D5CDD505-2E9C-101B-9397-08002B2CF9AE}" pid="4" name="MSIP_Label_5ad63538-a7d0-4d63-95ef-ceb71aab01ba_SetDate">
    <vt:lpwstr>2024-06-18T10:05:35Z</vt:lpwstr>
  </property>
  <property fmtid="{D5CDD505-2E9C-101B-9397-08002B2CF9AE}" pid="5" name="MSIP_Label_5ad63538-a7d0-4d63-95ef-ceb71aab01ba_Method">
    <vt:lpwstr>Standard</vt:lpwstr>
  </property>
  <property fmtid="{D5CDD505-2E9C-101B-9397-08002B2CF9AE}" pid="6" name="MSIP_Label_5ad63538-a7d0-4d63-95ef-ceb71aab01ba_Name">
    <vt:lpwstr>Official</vt:lpwstr>
  </property>
  <property fmtid="{D5CDD505-2E9C-101B-9397-08002B2CF9AE}" pid="7" name="MSIP_Label_5ad63538-a7d0-4d63-95ef-ceb71aab01ba_SiteId">
    <vt:lpwstr>05c525e9-f9e4-4ca2-8c55-e4740272c3bc</vt:lpwstr>
  </property>
  <property fmtid="{D5CDD505-2E9C-101B-9397-08002B2CF9AE}" pid="8" name="MSIP_Label_5ad63538-a7d0-4d63-95ef-ceb71aab01ba_ActionId">
    <vt:lpwstr>e6277b4f-60c4-4bb2-8f28-2d42c7256cb1</vt:lpwstr>
  </property>
  <property fmtid="{D5CDD505-2E9C-101B-9397-08002B2CF9AE}" pid="9" name="MSIP_Label_5ad63538-a7d0-4d63-95ef-ceb71aab01ba_ContentBits">
    <vt:lpwstr>0</vt:lpwstr>
  </property>
  <property fmtid="{D5CDD505-2E9C-101B-9397-08002B2CF9AE}" pid="10" name="MediaServiceImageTags">
    <vt:lpwstr/>
  </property>
</Properties>
</file>